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50DC2E68" w:rsidR="00541A65" w:rsidRPr="00184AB8" w:rsidRDefault="00541A65" w:rsidP="00541A65">
      <w:pPr>
        <w:pStyle w:val="Header"/>
        <w:tabs>
          <w:tab w:val="right" w:pos="9639"/>
        </w:tabs>
        <w:rPr>
          <w:i/>
          <w:sz w:val="24"/>
          <w:szCs w:val="24"/>
        </w:rPr>
      </w:pPr>
      <w:r w:rsidRPr="005A5862">
        <w:rPr>
          <w:bCs/>
          <w:noProof w:val="0"/>
          <w:sz w:val="24"/>
          <w:szCs w:val="24"/>
        </w:rPr>
        <w:t>3GPP TS</w:t>
      </w:r>
      <w:r w:rsidRPr="00184AB8">
        <w:rPr>
          <w:sz w:val="24"/>
          <w:szCs w:val="24"/>
        </w:rPr>
        <w:t>G-RAN WG2 Meeting #12</w:t>
      </w:r>
      <w:r w:rsidR="00911F55" w:rsidRPr="00184AB8">
        <w:rPr>
          <w:sz w:val="24"/>
          <w:szCs w:val="24"/>
        </w:rPr>
        <w:t>9</w:t>
      </w:r>
      <w:r w:rsidRPr="00184AB8">
        <w:rPr>
          <w:sz w:val="24"/>
          <w:szCs w:val="24"/>
        </w:rPr>
        <w:tab/>
      </w:r>
      <w:r w:rsidR="006D2451" w:rsidRPr="006D2451">
        <w:rPr>
          <w:sz w:val="24"/>
          <w:szCs w:val="24"/>
        </w:rPr>
        <w:t>R2-2500765</w:t>
      </w:r>
    </w:p>
    <w:p w14:paraId="3723E1D3" w14:textId="29ED34D5" w:rsidR="005432D9" w:rsidRPr="00184AB8" w:rsidRDefault="00911F55" w:rsidP="00541A65">
      <w:pPr>
        <w:pStyle w:val="Header"/>
        <w:tabs>
          <w:tab w:val="right" w:pos="9641"/>
        </w:tabs>
        <w:rPr>
          <w:rFonts w:eastAsia="宋体"/>
          <w:sz w:val="24"/>
          <w:szCs w:val="24"/>
          <w:lang w:eastAsia="zh-CN"/>
        </w:rPr>
      </w:pPr>
      <w:r w:rsidRPr="00184AB8">
        <w:rPr>
          <w:sz w:val="24"/>
        </w:rPr>
        <w:t>Athens</w:t>
      </w:r>
      <w:r w:rsidR="00541A65" w:rsidRPr="00184AB8">
        <w:rPr>
          <w:sz w:val="24"/>
        </w:rPr>
        <w:t xml:space="preserve">, </w:t>
      </w:r>
      <w:r w:rsidRPr="00184AB8">
        <w:rPr>
          <w:sz w:val="24"/>
        </w:rPr>
        <w:t>Greece</w:t>
      </w:r>
      <w:r w:rsidR="00541A65" w:rsidRPr="00184AB8">
        <w:rPr>
          <w:sz w:val="24"/>
        </w:rPr>
        <w:t xml:space="preserve">, </w:t>
      </w:r>
      <w:r w:rsidR="000418DD" w:rsidRPr="00184AB8">
        <w:rPr>
          <w:sz w:val="24"/>
        </w:rPr>
        <w:t>1</w:t>
      </w:r>
      <w:r w:rsidRPr="00184AB8">
        <w:rPr>
          <w:sz w:val="24"/>
        </w:rPr>
        <w:t>7</w:t>
      </w:r>
      <w:r w:rsidR="00541A65" w:rsidRPr="00184AB8">
        <w:rPr>
          <w:sz w:val="24"/>
        </w:rPr>
        <w:t xml:space="preserve"> – </w:t>
      </w:r>
      <w:r w:rsidR="000418DD" w:rsidRPr="00184AB8">
        <w:rPr>
          <w:sz w:val="24"/>
        </w:rPr>
        <w:t>2</w:t>
      </w:r>
      <w:r w:rsidRPr="00184AB8">
        <w:rPr>
          <w:sz w:val="24"/>
        </w:rPr>
        <w:t>1</w:t>
      </w:r>
      <w:r w:rsidR="00541A65" w:rsidRPr="00184AB8">
        <w:rPr>
          <w:sz w:val="24"/>
        </w:rPr>
        <w:t xml:space="preserve"> </w:t>
      </w:r>
      <w:r w:rsidRPr="00184AB8">
        <w:rPr>
          <w:sz w:val="24"/>
        </w:rPr>
        <w:t>February</w:t>
      </w:r>
      <w:r w:rsidR="00541A65" w:rsidRPr="00184AB8">
        <w:rPr>
          <w:sz w:val="24"/>
        </w:rPr>
        <w:t xml:space="preserve"> 202</w:t>
      </w:r>
      <w:r w:rsidRPr="00184AB8">
        <w:rPr>
          <w:sz w:val="24"/>
        </w:rPr>
        <w:t>5</w:t>
      </w:r>
      <w:r w:rsidR="00163A64" w:rsidRPr="00184AB8">
        <w:rPr>
          <w:sz w:val="24"/>
        </w:rPr>
        <w:tab/>
      </w:r>
      <w:r w:rsidR="00541A65" w:rsidRPr="00184AB8">
        <w:rPr>
          <w:sz w:val="24"/>
        </w:rPr>
        <w:tab/>
      </w:r>
    </w:p>
    <w:p w14:paraId="403CB9C0" w14:textId="77777777" w:rsidR="00A209D6" w:rsidRPr="00184AB8" w:rsidRDefault="00A209D6" w:rsidP="00A209D6">
      <w:pPr>
        <w:pStyle w:val="Header"/>
        <w:rPr>
          <w:sz w:val="24"/>
        </w:rPr>
      </w:pPr>
    </w:p>
    <w:p w14:paraId="0D04DE0E" w14:textId="2E64C195" w:rsidR="008B549E" w:rsidRPr="00184AB8" w:rsidRDefault="008B549E" w:rsidP="008B549E">
      <w:pPr>
        <w:pStyle w:val="CRCoverPage"/>
        <w:tabs>
          <w:tab w:val="left" w:pos="1985"/>
        </w:tabs>
        <w:rPr>
          <w:rFonts w:cs="Arial"/>
          <w:b/>
          <w:sz w:val="24"/>
          <w:lang w:eastAsia="ja-JP"/>
        </w:rPr>
      </w:pPr>
      <w:r w:rsidRPr="00184AB8">
        <w:rPr>
          <w:rFonts w:cs="Arial"/>
          <w:b/>
          <w:sz w:val="24"/>
        </w:rPr>
        <w:t>Agenda item:</w:t>
      </w:r>
      <w:r w:rsidRPr="00184AB8">
        <w:rPr>
          <w:rFonts w:cs="Arial"/>
          <w:b/>
          <w:sz w:val="24"/>
        </w:rPr>
        <w:tab/>
      </w:r>
      <w:r w:rsidR="00AB06D7" w:rsidRPr="00184AB8">
        <w:rPr>
          <w:rFonts w:cs="Arial"/>
          <w:b/>
          <w:sz w:val="24"/>
        </w:rPr>
        <w:t>8.7.4.1</w:t>
      </w:r>
    </w:p>
    <w:p w14:paraId="0EC781B3" w14:textId="55D74E45" w:rsidR="008B549E" w:rsidRPr="00184AB8" w:rsidRDefault="008B549E" w:rsidP="008B549E">
      <w:pPr>
        <w:tabs>
          <w:tab w:val="left" w:pos="1985"/>
        </w:tabs>
        <w:ind w:left="1985" w:hanging="1985"/>
        <w:rPr>
          <w:rFonts w:ascii="Arial" w:hAnsi="Arial" w:cs="Arial"/>
          <w:b/>
          <w:sz w:val="24"/>
        </w:rPr>
      </w:pPr>
      <w:r w:rsidRPr="00184AB8">
        <w:rPr>
          <w:rFonts w:ascii="Arial" w:hAnsi="Arial" w:cs="Arial"/>
          <w:b/>
          <w:sz w:val="24"/>
        </w:rPr>
        <w:t>Source:</w:t>
      </w:r>
      <w:r w:rsidRPr="00184AB8">
        <w:rPr>
          <w:rFonts w:ascii="Arial" w:hAnsi="Arial" w:cs="Arial"/>
          <w:b/>
          <w:sz w:val="24"/>
        </w:rPr>
        <w:tab/>
        <w:t>Nokia</w:t>
      </w:r>
      <w:r w:rsidR="002E512D">
        <w:rPr>
          <w:rFonts w:ascii="Arial" w:hAnsi="Arial" w:cs="Arial"/>
          <w:b/>
          <w:sz w:val="24"/>
        </w:rPr>
        <w:t>, Nokia Shanghai Bell</w:t>
      </w:r>
    </w:p>
    <w:p w14:paraId="16C775DD" w14:textId="40D25FB2" w:rsidR="008B549E" w:rsidRPr="00184AB8" w:rsidRDefault="008B549E" w:rsidP="008B549E">
      <w:pPr>
        <w:ind w:left="1985" w:hanging="1985"/>
        <w:rPr>
          <w:rFonts w:ascii="Arial" w:hAnsi="Arial" w:cs="Arial"/>
          <w:b/>
          <w:sz w:val="24"/>
        </w:rPr>
      </w:pPr>
      <w:r w:rsidRPr="00184AB8">
        <w:rPr>
          <w:rFonts w:ascii="Arial" w:hAnsi="Arial" w:cs="Arial"/>
          <w:b/>
          <w:sz w:val="24"/>
        </w:rPr>
        <w:t>Title:</w:t>
      </w:r>
      <w:r w:rsidRPr="00184AB8">
        <w:rPr>
          <w:rFonts w:ascii="Arial" w:hAnsi="Arial" w:cs="Arial"/>
          <w:b/>
          <w:sz w:val="24"/>
        </w:rPr>
        <w:tab/>
      </w:r>
      <w:r w:rsidR="00AB06D7" w:rsidRPr="00184AB8">
        <w:rPr>
          <w:rFonts w:ascii="Arial" w:hAnsi="Arial" w:cs="Arial"/>
          <w:b/>
          <w:sz w:val="24"/>
        </w:rPr>
        <w:t>LCP enhancements</w:t>
      </w:r>
    </w:p>
    <w:p w14:paraId="7D015DD9" w14:textId="750B592F" w:rsidR="008B549E" w:rsidRPr="00184AB8" w:rsidRDefault="008B549E" w:rsidP="008B549E">
      <w:pPr>
        <w:ind w:left="1985" w:hanging="1985"/>
        <w:rPr>
          <w:rFonts w:ascii="Arial" w:hAnsi="Arial" w:cs="Arial"/>
          <w:b/>
          <w:sz w:val="24"/>
        </w:rPr>
      </w:pPr>
      <w:r w:rsidRPr="00184AB8">
        <w:rPr>
          <w:rFonts w:ascii="Arial" w:hAnsi="Arial" w:cs="Arial"/>
          <w:b/>
          <w:sz w:val="24"/>
        </w:rPr>
        <w:t>WID/SID:</w:t>
      </w:r>
      <w:r w:rsidRPr="00184AB8">
        <w:rPr>
          <w:rFonts w:ascii="Arial" w:hAnsi="Arial" w:cs="Arial"/>
          <w:b/>
          <w:sz w:val="24"/>
        </w:rPr>
        <w:tab/>
      </w:r>
      <w:r w:rsidR="00AB06D7" w:rsidRPr="00184AB8">
        <w:rPr>
          <w:rFonts w:ascii="Arial" w:hAnsi="Arial" w:cs="Arial"/>
          <w:b/>
          <w:sz w:val="24"/>
        </w:rPr>
        <w:t>NR_XR_Ph3-Core - Release 19</w:t>
      </w:r>
    </w:p>
    <w:p w14:paraId="387A415F" w14:textId="77777777" w:rsidR="008B549E" w:rsidRPr="00184AB8" w:rsidRDefault="008B549E" w:rsidP="008B549E">
      <w:pPr>
        <w:tabs>
          <w:tab w:val="left" w:pos="1985"/>
        </w:tabs>
        <w:rPr>
          <w:rFonts w:ascii="Arial" w:hAnsi="Arial" w:cs="Arial"/>
          <w:b/>
          <w:sz w:val="24"/>
        </w:rPr>
      </w:pPr>
      <w:r w:rsidRPr="00184AB8">
        <w:rPr>
          <w:rFonts w:ascii="Arial" w:hAnsi="Arial" w:cs="Arial"/>
          <w:b/>
          <w:sz w:val="24"/>
        </w:rPr>
        <w:t>Document for:</w:t>
      </w:r>
      <w:r w:rsidRPr="00184AB8">
        <w:rPr>
          <w:rFonts w:ascii="Arial" w:hAnsi="Arial" w:cs="Arial"/>
          <w:b/>
          <w:sz w:val="24"/>
        </w:rPr>
        <w:tab/>
        <w:t>Discussion and Decision</w:t>
      </w:r>
    </w:p>
    <w:p w14:paraId="452AB6CC" w14:textId="77777777" w:rsidR="008B549E" w:rsidRPr="00184AB8" w:rsidRDefault="008B549E" w:rsidP="008B549E">
      <w:pPr>
        <w:pStyle w:val="Heading1"/>
      </w:pPr>
      <w:r w:rsidRPr="00184AB8">
        <w:t>1</w:t>
      </w:r>
      <w:r w:rsidRPr="00184AB8">
        <w:tab/>
        <w:t>Introduction</w:t>
      </w:r>
    </w:p>
    <w:p w14:paraId="27597A9B" w14:textId="77777777" w:rsidR="00FD2836" w:rsidRPr="00184AB8" w:rsidRDefault="00FD2836" w:rsidP="00FD2836">
      <w:r w:rsidRPr="00184AB8">
        <w:t xml:space="preserve">The following agreements were made in RAN2#128: </w:t>
      </w:r>
    </w:p>
    <w:tbl>
      <w:tblPr>
        <w:tblStyle w:val="TableGrid"/>
        <w:tblW w:w="0" w:type="auto"/>
        <w:tblLook w:val="04A0" w:firstRow="1" w:lastRow="0" w:firstColumn="1" w:lastColumn="0" w:noHBand="0" w:noVBand="1"/>
      </w:tblPr>
      <w:tblGrid>
        <w:gridCol w:w="9631"/>
      </w:tblGrid>
      <w:tr w:rsidR="00FD2836" w:rsidRPr="00184AB8" w14:paraId="792B692B" w14:textId="77777777" w:rsidTr="00FD2836">
        <w:tc>
          <w:tcPr>
            <w:tcW w:w="9631" w:type="dxa"/>
          </w:tcPr>
          <w:p w14:paraId="4F819057" w14:textId="77777777" w:rsidR="00FD2836" w:rsidRPr="00184AB8" w:rsidRDefault="00FD2836" w:rsidP="00FD2836">
            <w:pPr>
              <w:pStyle w:val="Doc-text2"/>
              <w:ind w:left="0" w:firstLine="0"/>
              <w:rPr>
                <w:b/>
              </w:rPr>
            </w:pPr>
            <w:r w:rsidRPr="00184AB8">
              <w:rPr>
                <w:b/>
              </w:rPr>
              <w:t>Agreements on LCP prioritization</w:t>
            </w:r>
          </w:p>
          <w:p w14:paraId="388B4A60" w14:textId="77777777" w:rsidR="00FD2836" w:rsidRPr="00184AB8" w:rsidRDefault="00FD2836" w:rsidP="00FD2836">
            <w:pPr>
              <w:pStyle w:val="Doc-text2"/>
              <w:numPr>
                <w:ilvl w:val="0"/>
                <w:numId w:val="18"/>
              </w:numPr>
            </w:pPr>
            <w:r w:rsidRPr="00184AB8">
              <w:t xml:space="preserve">As a baseline, the additional LCH priority is applied to both the first round and the second round of the LCP procedure. The UE does not </w:t>
            </w:r>
            <w:proofErr w:type="spellStart"/>
            <w:r w:rsidRPr="00184AB8">
              <w:t>fallback</w:t>
            </w:r>
            <w:proofErr w:type="spellEnd"/>
            <w:r w:rsidRPr="00184AB8">
              <w:t xml:space="preserve"> to the default LCH priority in the second round even if there is no more LCH priority-adjusted data after the first round.</w:t>
            </w:r>
          </w:p>
          <w:p w14:paraId="49CDD9DA" w14:textId="52E2D0DA" w:rsidR="00FD2836" w:rsidRPr="00184AB8" w:rsidRDefault="00FD2836" w:rsidP="008B549E">
            <w:pPr>
              <w:pStyle w:val="Doc-text2"/>
              <w:numPr>
                <w:ilvl w:val="0"/>
                <w:numId w:val="18"/>
              </w:numPr>
            </w:pPr>
            <w:r w:rsidRPr="00184AB8">
              <w:t xml:space="preserve">As an optional capability, the UE can also support to fallback to default priority in the 2nd round of LCP. </w:t>
            </w:r>
          </w:p>
        </w:tc>
      </w:tr>
    </w:tbl>
    <w:p w14:paraId="1C44AAA8" w14:textId="77777777" w:rsidR="00FD2836" w:rsidRPr="00184AB8" w:rsidRDefault="00FD2836" w:rsidP="008B549E"/>
    <w:p w14:paraId="2F0575B0" w14:textId="2DB6E789" w:rsidR="008B549E" w:rsidRPr="00184AB8" w:rsidRDefault="008B549E" w:rsidP="008B549E">
      <w:pPr>
        <w:pStyle w:val="Heading1"/>
      </w:pPr>
      <w:r w:rsidRPr="00184AB8">
        <w:t>2</w:t>
      </w:r>
      <w:r w:rsidRPr="00184AB8">
        <w:tab/>
      </w:r>
      <w:r w:rsidR="00794851" w:rsidRPr="00184AB8">
        <w:t>Discussion</w:t>
      </w:r>
    </w:p>
    <w:p w14:paraId="7F80A425" w14:textId="0F2151C1" w:rsidR="008B549E" w:rsidRPr="00184AB8" w:rsidRDefault="008B549E" w:rsidP="008B549E">
      <w:pPr>
        <w:pStyle w:val="Heading2"/>
      </w:pPr>
      <w:r w:rsidRPr="00184AB8">
        <w:t>2.1</w:t>
      </w:r>
      <w:r w:rsidRPr="00184AB8">
        <w:tab/>
      </w:r>
      <w:r w:rsidR="00A34C68" w:rsidRPr="00184AB8">
        <w:t>LCH priority adjustments</w:t>
      </w:r>
    </w:p>
    <w:p w14:paraId="74ACC938" w14:textId="4351AE7C" w:rsidR="0097286A" w:rsidRDefault="00076764" w:rsidP="000B20B3">
      <w:pPr>
        <w:jc w:val="both"/>
      </w:pPr>
      <w:r>
        <w:t>Point 2</w:t>
      </w:r>
      <w:r w:rsidR="00FA3D12">
        <w:t xml:space="preserve"> of </w:t>
      </w:r>
      <w:r w:rsidR="0080054A">
        <w:t xml:space="preserve">the </w:t>
      </w:r>
      <w:r w:rsidR="00FA3D12" w:rsidRPr="00184AB8">
        <w:t>RAN2#128</w:t>
      </w:r>
      <w:r w:rsidR="00FA3D12" w:rsidRPr="00FA3D12">
        <w:t xml:space="preserve"> </w:t>
      </w:r>
      <w:r w:rsidR="0080054A">
        <w:t xml:space="preserve">agreements states </w:t>
      </w:r>
      <w:r w:rsidR="00FA3D12">
        <w:t xml:space="preserve">that, as </w:t>
      </w:r>
      <w:r w:rsidR="00FA3D12" w:rsidRPr="00184AB8">
        <w:t xml:space="preserve">an optional capability, the UE can also support to fallback to default priority in the 2nd round of </w:t>
      </w:r>
      <w:r w:rsidR="00B02242">
        <w:t xml:space="preserve">the </w:t>
      </w:r>
      <w:r w:rsidR="00FA3D12" w:rsidRPr="00184AB8">
        <w:t>LCP</w:t>
      </w:r>
      <w:r w:rsidR="00B02242">
        <w:t xml:space="preserve"> procedure</w:t>
      </w:r>
      <w:r w:rsidR="00FA3D12" w:rsidRPr="00184AB8">
        <w:t>.</w:t>
      </w:r>
      <w:r w:rsidR="0080054A">
        <w:t xml:space="preserve"> What is not clear from the agreement</w:t>
      </w:r>
      <w:r w:rsidR="00B02242">
        <w:t xml:space="preserve">, </w:t>
      </w:r>
      <w:r w:rsidR="0080054A">
        <w:t xml:space="preserve">is whether the </w:t>
      </w:r>
      <w:r w:rsidR="004C55C7">
        <w:t>ca</w:t>
      </w:r>
      <w:r w:rsidR="00582506">
        <w:t>pability is with or without signalling</w:t>
      </w:r>
      <w:r w:rsidR="00751294">
        <w:t xml:space="preserve"> and whether it will be enabled based on NW configuration</w:t>
      </w:r>
      <w:r w:rsidR="00582506">
        <w:t xml:space="preserve">. </w:t>
      </w:r>
    </w:p>
    <w:p w14:paraId="4945E2C7" w14:textId="77777777" w:rsidR="007A7D91" w:rsidRDefault="0097286A" w:rsidP="000B20B3">
      <w:pPr>
        <w:jc w:val="both"/>
      </w:pPr>
      <w:r w:rsidRPr="00EF14FA">
        <w:t xml:space="preserve">The RAN2 guidelines for UE capability definitions in </w:t>
      </w:r>
      <w:hyperlink r:id="rId13" w:history="1">
        <w:r w:rsidRPr="00EF14FA">
          <w:rPr>
            <w:rStyle w:val="Hyperlink"/>
            <w:noProof/>
          </w:rPr>
          <w:t>R2-2002378</w:t>
        </w:r>
      </w:hyperlink>
      <w:r w:rsidRPr="00EF14FA">
        <w:t xml:space="preserve"> include indication to</w:t>
      </w:r>
      <w:r>
        <w:t xml:space="preserve"> a</w:t>
      </w:r>
      <w:r w:rsidRPr="00C46205">
        <w:rPr>
          <w:color w:val="000000"/>
        </w:rPr>
        <w:t xml:space="preserve">void defining </w:t>
      </w:r>
      <w:r>
        <w:rPr>
          <w:color w:val="000000"/>
        </w:rPr>
        <w:t xml:space="preserve">any </w:t>
      </w:r>
      <w:r w:rsidRPr="00C46205">
        <w:rPr>
          <w:color w:val="000000"/>
        </w:rPr>
        <w:t>functionality that has no RRC configuration but is dependent on capability bits.</w:t>
      </w:r>
      <w:r w:rsidRPr="00EF14FA">
        <w:t xml:space="preserve"> </w:t>
      </w:r>
    </w:p>
    <w:p w14:paraId="766A48E5" w14:textId="5187381F" w:rsidR="007A7D91" w:rsidRDefault="007A7D91" w:rsidP="000B20B3">
      <w:pPr>
        <w:jc w:val="both"/>
      </w:pPr>
      <w:r w:rsidRPr="00476293">
        <w:rPr>
          <w:b/>
        </w:rPr>
        <w:t>Observation 1</w:t>
      </w:r>
      <w:r w:rsidRPr="00476293">
        <w:t xml:space="preserve">: </w:t>
      </w:r>
      <w:r w:rsidR="00AF4250">
        <w:t xml:space="preserve">based on the guidance, </w:t>
      </w:r>
      <w:r>
        <w:t>RAN2 should a</w:t>
      </w:r>
      <w:r w:rsidRPr="00C46205">
        <w:rPr>
          <w:color w:val="000000"/>
        </w:rPr>
        <w:t xml:space="preserve">void defining </w:t>
      </w:r>
      <w:r w:rsidR="00C1236A">
        <w:rPr>
          <w:color w:val="000000"/>
        </w:rPr>
        <w:t>a</w:t>
      </w:r>
      <w:r w:rsidR="00E708DF">
        <w:rPr>
          <w:color w:val="000000"/>
        </w:rPr>
        <w:t>ny</w:t>
      </w:r>
      <w:r w:rsidR="00C1236A">
        <w:rPr>
          <w:color w:val="000000"/>
        </w:rPr>
        <w:t xml:space="preserve"> </w:t>
      </w:r>
      <w:r w:rsidRPr="00C46205">
        <w:rPr>
          <w:color w:val="000000"/>
        </w:rPr>
        <w:t>functionality that has no RRC configuration but is dependent on capability bits.</w:t>
      </w:r>
    </w:p>
    <w:p w14:paraId="3735785E" w14:textId="6F1FCF9E" w:rsidR="0097286A" w:rsidRDefault="0097286A" w:rsidP="000B20B3">
      <w:pPr>
        <w:jc w:val="both"/>
      </w:pPr>
      <w:r>
        <w:t xml:space="preserve">So, in case of capability </w:t>
      </w:r>
      <w:r w:rsidR="008D270A">
        <w:t>with signal</w:t>
      </w:r>
      <w:r w:rsidR="00B2686F">
        <w:t>l</w:t>
      </w:r>
      <w:r w:rsidR="008D270A">
        <w:t xml:space="preserve">ing, </w:t>
      </w:r>
      <w:r w:rsidR="00AA745D">
        <w:t xml:space="preserve">the </w:t>
      </w:r>
      <w:r w:rsidR="008D270A">
        <w:t xml:space="preserve">capability should enable </w:t>
      </w:r>
      <w:r w:rsidR="00B776FC">
        <w:t xml:space="preserve">a specific RRC configuration. </w:t>
      </w:r>
      <w:r w:rsidR="00E30B20">
        <w:t xml:space="preserve">The only </w:t>
      </w:r>
      <w:r w:rsidR="00AA745D">
        <w:t xml:space="preserve">RRC </w:t>
      </w:r>
      <w:r w:rsidR="00A44C00">
        <w:t xml:space="preserve">configuration that such capability could enabled is </w:t>
      </w:r>
      <w:r w:rsidR="00076764">
        <w:t xml:space="preserve">the </w:t>
      </w:r>
      <w:r w:rsidR="00A44C00">
        <w:t xml:space="preserve">NW configuring a UE indicating </w:t>
      </w:r>
      <w:r w:rsidR="00AF7AAC">
        <w:t xml:space="preserve">capability </w:t>
      </w:r>
      <w:r w:rsidR="00AA745D">
        <w:t xml:space="preserve">to </w:t>
      </w:r>
      <w:r w:rsidR="00AF7AAC">
        <w:t>support</w:t>
      </w:r>
      <w:r w:rsidR="00AA745D">
        <w:t xml:space="preserve"> </w:t>
      </w:r>
      <w:r w:rsidR="00AA745D" w:rsidRPr="00184AB8">
        <w:t xml:space="preserve">fallback to default priority in the 2nd round of </w:t>
      </w:r>
      <w:r w:rsidR="00AA745D">
        <w:t xml:space="preserve">the </w:t>
      </w:r>
      <w:r w:rsidR="00AA745D" w:rsidRPr="00184AB8">
        <w:t>LCP</w:t>
      </w:r>
      <w:r w:rsidR="00AA745D">
        <w:t xml:space="preserve"> procedure</w:t>
      </w:r>
      <w:r w:rsidR="00B02242">
        <w:t xml:space="preserve">, </w:t>
      </w:r>
      <w:r w:rsidR="00FD6C7C">
        <w:t xml:space="preserve">whether it shall </w:t>
      </w:r>
      <w:r w:rsidR="00A44C00" w:rsidRPr="00184AB8">
        <w:t xml:space="preserve">fallback to default priority </w:t>
      </w:r>
      <w:r w:rsidR="00076764">
        <w:t>i</w:t>
      </w:r>
      <w:r w:rsidR="00FD6C7C">
        <w:t>n case</w:t>
      </w:r>
      <w:r w:rsidR="00AF7AAC">
        <w:t xml:space="preserve"> </w:t>
      </w:r>
      <w:r w:rsidR="00FD6C7C">
        <w:t xml:space="preserve">all </w:t>
      </w:r>
      <w:r w:rsidR="00AA745D">
        <w:t xml:space="preserve">the </w:t>
      </w:r>
      <w:r w:rsidR="00FD6C7C">
        <w:t xml:space="preserve">delay-critical data has been allocated in the </w:t>
      </w:r>
      <w:r w:rsidR="00E3582D">
        <w:t>1st</w:t>
      </w:r>
      <w:r w:rsidR="007A7D91">
        <w:t xml:space="preserve"> round. </w:t>
      </w:r>
    </w:p>
    <w:p w14:paraId="7C972E8C" w14:textId="6EA23416" w:rsidR="007A7D91" w:rsidRPr="00476293" w:rsidRDefault="007A7D91" w:rsidP="00FF662A">
      <w:pPr>
        <w:jc w:val="both"/>
      </w:pPr>
      <w:r>
        <w:t>On the other hand, t</w:t>
      </w:r>
      <w:r w:rsidRPr="00184AB8">
        <w:t xml:space="preserve">he LCP prioritization is done after the NW allocates resources to the UE. </w:t>
      </w:r>
      <w:r>
        <w:t>The</w:t>
      </w:r>
      <w:r w:rsidRPr="00476293">
        <w:t xml:space="preserve"> NW makes use of all the available information to make the best decision such that delay-critical </w:t>
      </w:r>
      <w:r>
        <w:t>data can be transmitted within the delay budget</w:t>
      </w:r>
      <w:r w:rsidRPr="00476293">
        <w:t>. Used information for that purpose are</w:t>
      </w:r>
      <w:r>
        <w:t xml:space="preserve"> coming from UE reports such as</w:t>
      </w:r>
      <w:r w:rsidRPr="00476293">
        <w:t xml:space="preserve"> BSR, and enhanced BSR in Rel-18, DSR, and currently under discussion enhanced DSR with multiple remaining time thresholds. Each of those provide a certain level of granularity for LCGs buffer size and buffer size together with remaining time.</w:t>
      </w:r>
    </w:p>
    <w:p w14:paraId="4EE1A0E0" w14:textId="0F12B67B" w:rsidR="007A7D91" w:rsidRDefault="007A7D91" w:rsidP="000B20B3">
      <w:pPr>
        <w:jc w:val="both"/>
      </w:pPr>
      <w:r w:rsidRPr="00476293">
        <w:rPr>
          <w:b/>
        </w:rPr>
        <w:t xml:space="preserve">Observation </w:t>
      </w:r>
      <w:r w:rsidR="00E708DF">
        <w:rPr>
          <w:b/>
        </w:rPr>
        <w:t>2</w:t>
      </w:r>
      <w:r w:rsidRPr="00476293">
        <w:t xml:space="preserve">: NW decides on the resource allocation based on the available information it has </w:t>
      </w:r>
      <w:r>
        <w:t xml:space="preserve">from UE reports </w:t>
      </w:r>
      <w:r w:rsidRPr="00476293">
        <w:t>such as BSR and DSR.</w:t>
      </w:r>
    </w:p>
    <w:p w14:paraId="3E871F16" w14:textId="34D1E034" w:rsidR="007A7D91" w:rsidRPr="00EF14FA" w:rsidRDefault="00076764" w:rsidP="000B20B3">
      <w:pPr>
        <w:jc w:val="both"/>
      </w:pPr>
      <w:r w:rsidRPr="00476293">
        <w:rPr>
          <w:b/>
        </w:rPr>
        <w:t xml:space="preserve">Observation </w:t>
      </w:r>
      <w:r>
        <w:rPr>
          <w:b/>
        </w:rPr>
        <w:t>3</w:t>
      </w:r>
      <w:r w:rsidRPr="00476293">
        <w:t xml:space="preserve">: </w:t>
      </w:r>
      <w:r>
        <w:t>I</w:t>
      </w:r>
      <w:r w:rsidR="00871D65">
        <w:t xml:space="preserve">t is not clear </w:t>
      </w:r>
      <w:r w:rsidR="00DF31F8">
        <w:t xml:space="preserve">based on what information or specific condition the NW </w:t>
      </w:r>
      <w:r w:rsidR="005809DC">
        <w:t>would</w:t>
      </w:r>
      <w:r w:rsidR="00DF31F8">
        <w:t xml:space="preserve"> decide </w:t>
      </w:r>
      <w:r w:rsidR="00722C3A">
        <w:t>to</w:t>
      </w:r>
      <w:r w:rsidR="00424E6F">
        <w:t xml:space="preserve"> configure a UE</w:t>
      </w:r>
      <w:r>
        <w:t>,</w:t>
      </w:r>
      <w:r w:rsidR="00424E6F">
        <w:t xml:space="preserve"> </w:t>
      </w:r>
      <w:r>
        <w:t xml:space="preserve">which </w:t>
      </w:r>
      <w:r w:rsidR="00424E6F">
        <w:t>indicat</w:t>
      </w:r>
      <w:r>
        <w:t>es</w:t>
      </w:r>
      <w:r w:rsidR="00424E6F">
        <w:t xml:space="preserve"> </w:t>
      </w:r>
      <w:r w:rsidR="00424E6F" w:rsidRPr="00184AB8">
        <w:t>support to fallback to default priority in the 2nd round of LCP</w:t>
      </w:r>
      <w:r w:rsidR="00342EC5">
        <w:t xml:space="preserve"> procedure</w:t>
      </w:r>
      <w:r w:rsidR="00722C3A">
        <w:t xml:space="preserve">, </w:t>
      </w:r>
      <w:r w:rsidR="00342EC5">
        <w:t>not to d</w:t>
      </w:r>
      <w:r w:rsidR="00722C3A">
        <w:t>o</w:t>
      </w:r>
      <w:r w:rsidR="00342EC5">
        <w:t xml:space="preserve"> so. </w:t>
      </w:r>
    </w:p>
    <w:p w14:paraId="57BAC02A" w14:textId="01471AC5" w:rsidR="00353823" w:rsidRDefault="00353823" w:rsidP="000B20B3">
      <w:pPr>
        <w:jc w:val="both"/>
        <w:rPr>
          <w:lang w:val="en-US"/>
        </w:rPr>
      </w:pPr>
      <w:r>
        <w:rPr>
          <w:lang w:val="en-US"/>
        </w:rPr>
        <w:t>In case of capability without signaling, this essentially corresponds to leave for UE implementation whether</w:t>
      </w:r>
      <w:r w:rsidRPr="00353823">
        <w:t xml:space="preserve"> </w:t>
      </w:r>
      <w:r w:rsidRPr="00184AB8">
        <w:t xml:space="preserve">to fallback to default priority in the 2nd round of </w:t>
      </w:r>
      <w:r w:rsidR="00CE369C">
        <w:t xml:space="preserve">the </w:t>
      </w:r>
      <w:r w:rsidRPr="00184AB8">
        <w:t>LCP</w:t>
      </w:r>
      <w:r>
        <w:t xml:space="preserve"> procedure</w:t>
      </w:r>
      <w:r>
        <w:rPr>
          <w:lang w:val="en-US"/>
        </w:rPr>
        <w:t xml:space="preserve">. </w:t>
      </w:r>
    </w:p>
    <w:p w14:paraId="484FF478" w14:textId="1771EAE0" w:rsidR="00353823" w:rsidRDefault="00353823" w:rsidP="000B20B3">
      <w:pPr>
        <w:jc w:val="both"/>
      </w:pPr>
      <w:r w:rsidRPr="00476293">
        <w:rPr>
          <w:b/>
        </w:rPr>
        <w:lastRenderedPageBreak/>
        <w:t xml:space="preserve">Observation </w:t>
      </w:r>
      <w:r>
        <w:rPr>
          <w:b/>
        </w:rPr>
        <w:t>4</w:t>
      </w:r>
      <w:r w:rsidRPr="00476293">
        <w:t xml:space="preserve">: </w:t>
      </w:r>
      <w:r>
        <w:rPr>
          <w:lang w:val="en-US"/>
        </w:rPr>
        <w:t>Capability without signaling corresponds to leave for UE implementation whether</w:t>
      </w:r>
      <w:r w:rsidRPr="00353823">
        <w:t xml:space="preserve"> </w:t>
      </w:r>
      <w:r w:rsidRPr="00184AB8">
        <w:t>to fallback to default priority in the 2nd round of LCP</w:t>
      </w:r>
      <w:r>
        <w:t xml:space="preserve"> procedure.</w:t>
      </w:r>
    </w:p>
    <w:p w14:paraId="6F7C6CC5" w14:textId="37D1EF7D" w:rsidR="0097286A" w:rsidRDefault="00876440" w:rsidP="000B20B3">
      <w:pPr>
        <w:jc w:val="both"/>
        <w:rPr>
          <w:lang w:val="en-US"/>
        </w:rPr>
      </w:pPr>
      <w:r>
        <w:rPr>
          <w:lang w:val="en-US"/>
        </w:rPr>
        <w:t>Therefore</w:t>
      </w:r>
      <w:r w:rsidR="00DF31A2">
        <w:rPr>
          <w:lang w:val="en-US"/>
        </w:rPr>
        <w:t xml:space="preserve">, we suggest </w:t>
      </w:r>
      <w:r w:rsidR="00A71D7E">
        <w:rPr>
          <w:lang w:val="en-US"/>
        </w:rPr>
        <w:t xml:space="preserve">RAN2 </w:t>
      </w:r>
      <w:r w:rsidR="00254223">
        <w:rPr>
          <w:lang w:val="en-US"/>
        </w:rPr>
        <w:t xml:space="preserve">revisit the </w:t>
      </w:r>
      <w:r w:rsidR="00206F46">
        <w:rPr>
          <w:lang w:val="en-US"/>
        </w:rPr>
        <w:t>agreement from RAN2#128</w:t>
      </w:r>
      <w:r w:rsidR="003533D9">
        <w:rPr>
          <w:lang w:val="en-US"/>
        </w:rPr>
        <w:t xml:space="preserve"> based on one of </w:t>
      </w:r>
      <w:r w:rsidR="001D2B30">
        <w:rPr>
          <w:lang w:val="en-US"/>
        </w:rPr>
        <w:t xml:space="preserve">the </w:t>
      </w:r>
      <w:r w:rsidR="003533D9">
        <w:rPr>
          <w:lang w:val="en-US"/>
        </w:rPr>
        <w:t>following</w:t>
      </w:r>
      <w:r w:rsidR="00E40C03">
        <w:rPr>
          <w:lang w:val="en-US"/>
        </w:rPr>
        <w:t xml:space="preserve"> </w:t>
      </w:r>
      <w:r w:rsidR="003533D9">
        <w:rPr>
          <w:lang w:val="en-US"/>
        </w:rPr>
        <w:t>options:</w:t>
      </w:r>
    </w:p>
    <w:p w14:paraId="5CABD5C4" w14:textId="77777777" w:rsidR="00836D08" w:rsidRDefault="00353823" w:rsidP="000B20B3">
      <w:pPr>
        <w:pStyle w:val="ListParagraph"/>
        <w:numPr>
          <w:ilvl w:val="0"/>
          <w:numId w:val="19"/>
        </w:numPr>
        <w:spacing w:after="0"/>
        <w:ind w:hanging="357"/>
        <w:jc w:val="both"/>
        <w:rPr>
          <w:lang w:val="en-US"/>
        </w:rPr>
      </w:pPr>
      <w:r>
        <w:rPr>
          <w:lang w:val="en-US"/>
        </w:rPr>
        <w:t>Option #1</w:t>
      </w:r>
      <w:r w:rsidR="00580EB5">
        <w:rPr>
          <w:lang w:val="en-US"/>
        </w:rPr>
        <w:t xml:space="preserve">: </w:t>
      </w:r>
      <w:r w:rsidR="0036268A">
        <w:rPr>
          <w:lang w:val="en-US"/>
        </w:rPr>
        <w:t>No capability</w:t>
      </w:r>
    </w:p>
    <w:p w14:paraId="5BEAAA8B" w14:textId="041724B2" w:rsidR="00353823" w:rsidRDefault="00836D08" w:rsidP="000B20B3">
      <w:pPr>
        <w:pStyle w:val="ListParagraph"/>
        <w:numPr>
          <w:ilvl w:val="1"/>
          <w:numId w:val="19"/>
        </w:numPr>
        <w:ind w:hanging="357"/>
        <w:jc w:val="both"/>
        <w:rPr>
          <w:lang w:val="en-US"/>
        </w:rPr>
      </w:pPr>
      <w:r>
        <w:rPr>
          <w:lang w:val="en-US"/>
        </w:rPr>
        <w:t>I</w:t>
      </w:r>
      <w:r w:rsidR="0036268A">
        <w:rPr>
          <w:lang w:val="en-US"/>
        </w:rPr>
        <w:t xml:space="preserve">t is agreed that </w:t>
      </w:r>
      <w:r w:rsidR="0036268A" w:rsidRPr="00184AB8">
        <w:t xml:space="preserve">the additional LCH priority is </w:t>
      </w:r>
      <w:r w:rsidR="0036268A">
        <w:t xml:space="preserve">always </w:t>
      </w:r>
      <w:r w:rsidR="0036268A" w:rsidRPr="00184AB8">
        <w:t>applied to both the first round and the second round of the LCP procedure</w:t>
      </w:r>
      <w:r w:rsidR="0036268A">
        <w:t xml:space="preserve">, or that all UEs </w:t>
      </w:r>
      <w:r w:rsidR="0036268A" w:rsidRPr="00184AB8">
        <w:t xml:space="preserve">support fallback to default priority in the 2nd round of </w:t>
      </w:r>
      <w:r w:rsidR="0036268A">
        <w:t xml:space="preserve">the </w:t>
      </w:r>
      <w:r w:rsidR="0036268A" w:rsidRPr="00184AB8">
        <w:t>LCP</w:t>
      </w:r>
      <w:r w:rsidR="0036268A">
        <w:t xml:space="preserve"> procedure</w:t>
      </w:r>
    </w:p>
    <w:p w14:paraId="058112A4" w14:textId="0AE1BDFD" w:rsidR="00836D08" w:rsidRDefault="003533D9" w:rsidP="000B20B3">
      <w:pPr>
        <w:pStyle w:val="ListParagraph"/>
        <w:numPr>
          <w:ilvl w:val="0"/>
          <w:numId w:val="19"/>
        </w:numPr>
        <w:spacing w:after="0"/>
        <w:ind w:hanging="357"/>
        <w:jc w:val="both"/>
        <w:rPr>
          <w:lang w:val="en-US"/>
        </w:rPr>
      </w:pPr>
      <w:r w:rsidRPr="00353823">
        <w:rPr>
          <w:lang w:val="en-US"/>
        </w:rPr>
        <w:t>Option #</w:t>
      </w:r>
      <w:r w:rsidR="00836D08">
        <w:rPr>
          <w:lang w:val="en-US"/>
        </w:rPr>
        <w:t>2</w:t>
      </w:r>
      <w:r w:rsidR="001D2B30" w:rsidRPr="00353823">
        <w:rPr>
          <w:lang w:val="en-US"/>
        </w:rPr>
        <w:t xml:space="preserve">: </w:t>
      </w:r>
      <w:r w:rsidR="009251C3">
        <w:rPr>
          <w:lang w:val="en-US"/>
        </w:rPr>
        <w:t>C</w:t>
      </w:r>
      <w:r w:rsidR="00B43C71" w:rsidRPr="00353823">
        <w:rPr>
          <w:lang w:val="en-US"/>
        </w:rPr>
        <w:t>apability without signalin</w:t>
      </w:r>
      <w:r w:rsidR="00F759D7" w:rsidRPr="00353823">
        <w:rPr>
          <w:lang w:val="en-US"/>
        </w:rPr>
        <w:t>g</w:t>
      </w:r>
    </w:p>
    <w:p w14:paraId="3D144AE2" w14:textId="3FC8D5B6" w:rsidR="003533D9" w:rsidRPr="00353823" w:rsidRDefault="00836D08" w:rsidP="000B20B3">
      <w:pPr>
        <w:pStyle w:val="ListParagraph"/>
        <w:numPr>
          <w:ilvl w:val="1"/>
          <w:numId w:val="19"/>
        </w:numPr>
        <w:ind w:hanging="357"/>
        <w:jc w:val="both"/>
        <w:rPr>
          <w:lang w:val="en-US"/>
        </w:rPr>
      </w:pPr>
      <w:r>
        <w:rPr>
          <w:lang w:val="en-US"/>
        </w:rPr>
        <w:t xml:space="preserve">It is </w:t>
      </w:r>
      <w:r w:rsidR="00F759D7" w:rsidRPr="00353823">
        <w:rPr>
          <w:lang w:val="en-US"/>
        </w:rPr>
        <w:t>left for</w:t>
      </w:r>
      <w:r w:rsidR="00B43C71" w:rsidRPr="00353823">
        <w:rPr>
          <w:lang w:val="en-US"/>
        </w:rPr>
        <w:t xml:space="preserve"> UE implementation </w:t>
      </w:r>
      <w:r>
        <w:rPr>
          <w:lang w:val="en-US"/>
        </w:rPr>
        <w:t>whether</w:t>
      </w:r>
      <w:r w:rsidRPr="00353823">
        <w:t xml:space="preserve"> </w:t>
      </w:r>
      <w:r w:rsidRPr="00184AB8">
        <w:t>to fallback to default priority in the 2nd round of LCP</w:t>
      </w:r>
      <w:r>
        <w:t xml:space="preserve"> procedure</w:t>
      </w:r>
    </w:p>
    <w:p w14:paraId="4E100132" w14:textId="43033491" w:rsidR="00836D08" w:rsidRDefault="00F759D7" w:rsidP="000B20B3">
      <w:pPr>
        <w:pStyle w:val="ListParagraph"/>
        <w:numPr>
          <w:ilvl w:val="0"/>
          <w:numId w:val="19"/>
        </w:numPr>
        <w:spacing w:after="0"/>
        <w:ind w:hanging="357"/>
        <w:jc w:val="both"/>
        <w:rPr>
          <w:lang w:val="en-US"/>
        </w:rPr>
      </w:pPr>
      <w:r w:rsidRPr="00353823">
        <w:rPr>
          <w:lang w:val="en-US"/>
        </w:rPr>
        <w:t>Option #</w:t>
      </w:r>
      <w:r w:rsidR="00836D08">
        <w:rPr>
          <w:lang w:val="en-US"/>
        </w:rPr>
        <w:t>3</w:t>
      </w:r>
      <w:r w:rsidRPr="00353823">
        <w:rPr>
          <w:lang w:val="en-US"/>
        </w:rPr>
        <w:t xml:space="preserve">: </w:t>
      </w:r>
      <w:r w:rsidR="009251C3">
        <w:rPr>
          <w:lang w:val="en-US"/>
        </w:rPr>
        <w:t>C</w:t>
      </w:r>
      <w:r w:rsidRPr="00353823">
        <w:rPr>
          <w:lang w:val="en-US"/>
        </w:rPr>
        <w:t xml:space="preserve">apability with signaling </w:t>
      </w:r>
    </w:p>
    <w:p w14:paraId="4F1FE2E5" w14:textId="61381A7A" w:rsidR="00F759D7" w:rsidRPr="00836D08" w:rsidRDefault="00836D08" w:rsidP="000B20B3">
      <w:pPr>
        <w:pStyle w:val="ListParagraph"/>
        <w:numPr>
          <w:ilvl w:val="1"/>
          <w:numId w:val="19"/>
        </w:numPr>
        <w:ind w:hanging="357"/>
        <w:jc w:val="both"/>
        <w:rPr>
          <w:lang w:val="en-US"/>
        </w:rPr>
      </w:pPr>
      <w:r>
        <w:rPr>
          <w:lang w:val="en-US"/>
        </w:rPr>
        <w:t>I</w:t>
      </w:r>
      <w:r w:rsidR="00A804CA" w:rsidRPr="00353823">
        <w:rPr>
          <w:lang w:val="en-US"/>
        </w:rPr>
        <w:t xml:space="preserve">n which case </w:t>
      </w:r>
      <w:r>
        <w:rPr>
          <w:lang w:val="en-US"/>
        </w:rPr>
        <w:t xml:space="preserve">the </w:t>
      </w:r>
      <w:r w:rsidR="00C62782" w:rsidRPr="00353823">
        <w:rPr>
          <w:lang w:val="en-US"/>
        </w:rPr>
        <w:t xml:space="preserve">NW </w:t>
      </w:r>
      <w:r>
        <w:rPr>
          <w:lang w:val="en-US"/>
        </w:rPr>
        <w:t xml:space="preserve">is </w:t>
      </w:r>
      <w:r w:rsidR="006A64C8" w:rsidRPr="00353823">
        <w:rPr>
          <w:lang w:val="en-US"/>
        </w:rPr>
        <w:t xml:space="preserve">enabled to configure whether the UE </w:t>
      </w:r>
      <w:r w:rsidR="004C6046" w:rsidRPr="00353823">
        <w:rPr>
          <w:lang w:val="en-US"/>
        </w:rPr>
        <w:t>shall</w:t>
      </w:r>
      <w:r w:rsidR="004C6046" w:rsidRPr="004C6046">
        <w:t xml:space="preserve"> </w:t>
      </w:r>
      <w:r w:rsidR="004C6046" w:rsidRPr="00184AB8">
        <w:t xml:space="preserve">fallback to default priority in the 2nd round of </w:t>
      </w:r>
      <w:r w:rsidR="004C6046">
        <w:t xml:space="preserve">the </w:t>
      </w:r>
      <w:r w:rsidR="004C6046" w:rsidRPr="00184AB8">
        <w:t>LCP</w:t>
      </w:r>
      <w:r w:rsidR="004C6046">
        <w:t xml:space="preserve"> procedure</w:t>
      </w:r>
      <w:r w:rsidR="004C6046" w:rsidRPr="00353823">
        <w:rPr>
          <w:lang w:val="en-US"/>
        </w:rPr>
        <w:t xml:space="preserve"> </w:t>
      </w:r>
    </w:p>
    <w:p w14:paraId="73D9BC62" w14:textId="55FB0DC5" w:rsidR="00CE369C" w:rsidRDefault="00CE369C" w:rsidP="00CE369C">
      <w:pPr>
        <w:rPr>
          <w:lang w:val="en-US"/>
        </w:rPr>
      </w:pPr>
      <w:r>
        <w:rPr>
          <w:b/>
        </w:rPr>
        <w:t>Proposal 1</w:t>
      </w:r>
      <w:r w:rsidRPr="00476293">
        <w:t xml:space="preserve">: </w:t>
      </w:r>
      <w:r>
        <w:rPr>
          <w:lang w:val="en-US"/>
        </w:rPr>
        <w:t xml:space="preserve">RAN2 </w:t>
      </w:r>
      <w:r w:rsidR="00034E4C">
        <w:rPr>
          <w:lang w:val="en-US"/>
        </w:rPr>
        <w:t>to choose from</w:t>
      </w:r>
      <w:r>
        <w:rPr>
          <w:lang w:val="en-US"/>
        </w:rPr>
        <w:t xml:space="preserve"> one of the following options:</w:t>
      </w:r>
    </w:p>
    <w:p w14:paraId="031CE9AD" w14:textId="480E0C98" w:rsidR="00CE369C" w:rsidRDefault="00CE369C" w:rsidP="000B20B3">
      <w:pPr>
        <w:pStyle w:val="ListParagraph"/>
        <w:numPr>
          <w:ilvl w:val="0"/>
          <w:numId w:val="19"/>
        </w:numPr>
        <w:jc w:val="both"/>
        <w:rPr>
          <w:lang w:val="en-US"/>
        </w:rPr>
      </w:pPr>
      <w:r>
        <w:rPr>
          <w:lang w:val="en-US"/>
        </w:rPr>
        <w:t xml:space="preserve">Option </w:t>
      </w:r>
      <w:r w:rsidR="009F5E73">
        <w:rPr>
          <w:lang w:val="en-US"/>
        </w:rPr>
        <w:t>#</w:t>
      </w:r>
      <w:r>
        <w:rPr>
          <w:lang w:val="en-US"/>
        </w:rPr>
        <w:t>1: No capability</w:t>
      </w:r>
    </w:p>
    <w:p w14:paraId="793C9F99" w14:textId="32005181" w:rsidR="00F95148" w:rsidRPr="009F5E73" w:rsidRDefault="00F95148" w:rsidP="000B20B3">
      <w:pPr>
        <w:pStyle w:val="ListParagraph"/>
        <w:numPr>
          <w:ilvl w:val="1"/>
          <w:numId w:val="19"/>
        </w:numPr>
        <w:jc w:val="both"/>
        <w:rPr>
          <w:lang w:val="en-US"/>
        </w:rPr>
      </w:pPr>
      <w:r>
        <w:rPr>
          <w:lang w:val="en-US"/>
        </w:rPr>
        <w:t xml:space="preserve">Option </w:t>
      </w:r>
      <w:r w:rsidR="009251C3">
        <w:rPr>
          <w:lang w:val="en-US"/>
        </w:rPr>
        <w:t>#</w:t>
      </w:r>
      <w:r>
        <w:rPr>
          <w:lang w:val="en-US"/>
        </w:rPr>
        <w:t>1a: t</w:t>
      </w:r>
      <w:r w:rsidR="00CE369C" w:rsidRPr="00184AB8">
        <w:t xml:space="preserve">he additional LCH priority is </w:t>
      </w:r>
      <w:r w:rsidR="00CE369C">
        <w:t xml:space="preserve">always </w:t>
      </w:r>
      <w:r w:rsidR="00CE369C" w:rsidRPr="00184AB8">
        <w:t xml:space="preserve">applied to both the </w:t>
      </w:r>
      <w:r>
        <w:t>1st</w:t>
      </w:r>
      <w:r w:rsidR="00CE369C" w:rsidRPr="00184AB8">
        <w:t xml:space="preserve"> and </w:t>
      </w:r>
      <w:r>
        <w:t>2nd</w:t>
      </w:r>
      <w:r w:rsidR="00CE369C" w:rsidRPr="00184AB8">
        <w:t xml:space="preserve"> round of the LCP procedure</w:t>
      </w:r>
      <w:r w:rsidR="00CE369C">
        <w:t xml:space="preserve">, </w:t>
      </w:r>
    </w:p>
    <w:p w14:paraId="073D3EE2" w14:textId="738F0A01" w:rsidR="00CE369C" w:rsidRDefault="00F95148" w:rsidP="000B20B3">
      <w:pPr>
        <w:pStyle w:val="ListParagraph"/>
        <w:numPr>
          <w:ilvl w:val="1"/>
          <w:numId w:val="19"/>
        </w:numPr>
        <w:jc w:val="both"/>
        <w:rPr>
          <w:lang w:val="en-US"/>
        </w:rPr>
      </w:pPr>
      <w:r>
        <w:rPr>
          <w:lang w:val="en-US"/>
        </w:rPr>
        <w:t xml:space="preserve">Option </w:t>
      </w:r>
      <w:r w:rsidR="009251C3">
        <w:rPr>
          <w:lang w:val="en-US"/>
        </w:rPr>
        <w:t>#</w:t>
      </w:r>
      <w:r w:rsidR="009F5E73">
        <w:rPr>
          <w:lang w:val="en-US"/>
        </w:rPr>
        <w:t>1b</w:t>
      </w:r>
      <w:r>
        <w:rPr>
          <w:lang w:val="en-US"/>
        </w:rPr>
        <w:t>:</w:t>
      </w:r>
      <w:r w:rsidR="009F5E73">
        <w:rPr>
          <w:lang w:val="en-US"/>
        </w:rPr>
        <w:t xml:space="preserve"> </w:t>
      </w:r>
      <w:r w:rsidR="00CE369C">
        <w:t xml:space="preserve">all UEs </w:t>
      </w:r>
      <w:r w:rsidR="00CE369C" w:rsidRPr="00184AB8">
        <w:t xml:space="preserve">support fallback to default priority in the 2nd round of </w:t>
      </w:r>
      <w:r w:rsidR="00CE369C">
        <w:t xml:space="preserve">the </w:t>
      </w:r>
      <w:r w:rsidR="00CE369C" w:rsidRPr="00184AB8">
        <w:t>LCP</w:t>
      </w:r>
      <w:r w:rsidR="00CE369C">
        <w:t xml:space="preserve"> procedure</w:t>
      </w:r>
    </w:p>
    <w:p w14:paraId="53A21DF3" w14:textId="77777777" w:rsidR="00CE369C" w:rsidRDefault="00CE369C" w:rsidP="000B20B3">
      <w:pPr>
        <w:pStyle w:val="ListParagraph"/>
        <w:numPr>
          <w:ilvl w:val="0"/>
          <w:numId w:val="19"/>
        </w:numPr>
        <w:jc w:val="both"/>
        <w:rPr>
          <w:lang w:val="en-US"/>
        </w:rPr>
      </w:pPr>
      <w:r w:rsidRPr="00353823">
        <w:rPr>
          <w:lang w:val="en-US"/>
        </w:rPr>
        <w:t>Option #</w:t>
      </w:r>
      <w:r>
        <w:rPr>
          <w:lang w:val="en-US"/>
        </w:rPr>
        <w:t>2</w:t>
      </w:r>
      <w:r w:rsidRPr="00353823">
        <w:rPr>
          <w:lang w:val="en-US"/>
        </w:rPr>
        <w:t>: capability without signaling</w:t>
      </w:r>
    </w:p>
    <w:p w14:paraId="0D63C671" w14:textId="77777777" w:rsidR="00CE369C" w:rsidRPr="00353823" w:rsidRDefault="00CE369C" w:rsidP="000B20B3">
      <w:pPr>
        <w:pStyle w:val="ListParagraph"/>
        <w:numPr>
          <w:ilvl w:val="1"/>
          <w:numId w:val="19"/>
        </w:numPr>
        <w:jc w:val="both"/>
        <w:rPr>
          <w:lang w:val="en-US"/>
        </w:rPr>
      </w:pPr>
      <w:r>
        <w:rPr>
          <w:lang w:val="en-US"/>
        </w:rPr>
        <w:t xml:space="preserve">It is </w:t>
      </w:r>
      <w:r w:rsidRPr="00353823">
        <w:rPr>
          <w:lang w:val="en-US"/>
        </w:rPr>
        <w:t xml:space="preserve">left for UE implementation </w:t>
      </w:r>
      <w:r>
        <w:rPr>
          <w:lang w:val="en-US"/>
        </w:rPr>
        <w:t>whether</w:t>
      </w:r>
      <w:r w:rsidRPr="00353823">
        <w:t xml:space="preserve"> </w:t>
      </w:r>
      <w:r w:rsidRPr="00184AB8">
        <w:t>to fallback to default priority in the 2nd round of LCP</w:t>
      </w:r>
      <w:r>
        <w:t xml:space="preserve"> procedure</w:t>
      </w:r>
    </w:p>
    <w:p w14:paraId="47C09911" w14:textId="77777777" w:rsidR="00CE369C" w:rsidRDefault="00CE369C" w:rsidP="000B20B3">
      <w:pPr>
        <w:pStyle w:val="ListParagraph"/>
        <w:numPr>
          <w:ilvl w:val="0"/>
          <w:numId w:val="19"/>
        </w:numPr>
        <w:jc w:val="both"/>
        <w:rPr>
          <w:lang w:val="en-US"/>
        </w:rPr>
      </w:pPr>
      <w:r w:rsidRPr="00353823">
        <w:rPr>
          <w:lang w:val="en-US"/>
        </w:rPr>
        <w:t>Option #</w:t>
      </w:r>
      <w:r>
        <w:rPr>
          <w:lang w:val="en-US"/>
        </w:rPr>
        <w:t>3</w:t>
      </w:r>
      <w:r w:rsidRPr="00353823">
        <w:rPr>
          <w:lang w:val="en-US"/>
        </w:rPr>
        <w:t xml:space="preserve">: capability with signaling </w:t>
      </w:r>
    </w:p>
    <w:p w14:paraId="42BD0DF9" w14:textId="2A6873E4" w:rsidR="00CE369C" w:rsidRPr="00836D08" w:rsidRDefault="009F5E73" w:rsidP="000B20B3">
      <w:pPr>
        <w:pStyle w:val="ListParagraph"/>
        <w:numPr>
          <w:ilvl w:val="1"/>
          <w:numId w:val="19"/>
        </w:numPr>
        <w:jc w:val="both"/>
        <w:rPr>
          <w:lang w:val="en-US"/>
        </w:rPr>
      </w:pPr>
      <w:r>
        <w:rPr>
          <w:lang w:val="en-US"/>
        </w:rPr>
        <w:t>T</w:t>
      </w:r>
      <w:r w:rsidR="00CE369C">
        <w:rPr>
          <w:lang w:val="en-US"/>
        </w:rPr>
        <w:t xml:space="preserve">he </w:t>
      </w:r>
      <w:r w:rsidR="00CE369C" w:rsidRPr="00353823">
        <w:rPr>
          <w:lang w:val="en-US"/>
        </w:rPr>
        <w:t xml:space="preserve">NW </w:t>
      </w:r>
      <w:r w:rsidR="00CE369C">
        <w:rPr>
          <w:lang w:val="en-US"/>
        </w:rPr>
        <w:t xml:space="preserve">is </w:t>
      </w:r>
      <w:r w:rsidR="00CE369C" w:rsidRPr="00353823">
        <w:rPr>
          <w:lang w:val="en-US"/>
        </w:rPr>
        <w:t>enabled to configure whether the UE shall</w:t>
      </w:r>
      <w:r w:rsidR="00CE369C" w:rsidRPr="004C6046">
        <w:t xml:space="preserve"> </w:t>
      </w:r>
      <w:r w:rsidR="00CE369C" w:rsidRPr="00184AB8">
        <w:t xml:space="preserve">fallback to default priority in the 2nd round of </w:t>
      </w:r>
      <w:r w:rsidR="00CE369C">
        <w:t xml:space="preserve">the </w:t>
      </w:r>
      <w:r w:rsidR="00CE369C" w:rsidRPr="00184AB8">
        <w:t>LCP</w:t>
      </w:r>
      <w:r w:rsidR="00CE369C">
        <w:t xml:space="preserve"> procedure</w:t>
      </w:r>
    </w:p>
    <w:p w14:paraId="165A8DB5" w14:textId="51739DE7" w:rsidR="005058DE" w:rsidRPr="00476293" w:rsidRDefault="00B018BC" w:rsidP="000B20B3">
      <w:pPr>
        <w:jc w:val="both"/>
      </w:pPr>
      <w:r>
        <w:t xml:space="preserve">Our preference, based on what discussed above, is </w:t>
      </w:r>
      <w:r w:rsidR="00836D08">
        <w:t>o</w:t>
      </w:r>
      <w:r>
        <w:t>ption #1</w:t>
      </w:r>
      <w:r w:rsidR="00836D08">
        <w:t xml:space="preserve"> </w:t>
      </w:r>
      <w:r w:rsidR="00C87E1B">
        <w:t>for simplicity</w:t>
      </w:r>
      <w:r>
        <w:t xml:space="preserve">. </w:t>
      </w:r>
      <w:r w:rsidR="00A24FE5">
        <w:t xml:space="preserve"> </w:t>
      </w:r>
    </w:p>
    <w:p w14:paraId="572620EA" w14:textId="77777777" w:rsidR="003F6AE5" w:rsidRPr="006E13D1" w:rsidRDefault="003F6AE5" w:rsidP="003F6AE5">
      <w:pPr>
        <w:pStyle w:val="Heading2"/>
      </w:pPr>
      <w:r>
        <w:t>2</w:t>
      </w:r>
      <w:r w:rsidRPr="006E13D1">
        <w:t>.</w:t>
      </w:r>
      <w:r>
        <w:t>2</w:t>
      </w:r>
      <w:r w:rsidRPr="006E13D1">
        <w:tab/>
      </w:r>
      <w:r>
        <w:t>Other LCP impact</w:t>
      </w:r>
    </w:p>
    <w:p w14:paraId="0B399480" w14:textId="00C3C8DF" w:rsidR="003F6AE5" w:rsidRDefault="003F6AE5" w:rsidP="003F6AE5">
      <w:pPr>
        <w:jc w:val="both"/>
        <w:rPr>
          <w:lang w:val="en-US"/>
        </w:rPr>
      </w:pPr>
      <w:r w:rsidRPr="00806F7C">
        <w:t xml:space="preserve">RAN#105 included UL congestion </w:t>
      </w:r>
      <w:r w:rsidR="006D2451" w:rsidRPr="00806F7C">
        <w:t>signalling</w:t>
      </w:r>
      <w:r w:rsidRPr="00806F7C">
        <w:t xml:space="preserve"> in the Rel-19 XR Phase 3 objectives</w:t>
      </w:r>
      <w:r>
        <w:rPr>
          <w:rFonts w:hint="eastAsia"/>
          <w:lang w:eastAsia="zh-CN"/>
        </w:rPr>
        <w:t xml:space="preserve">. </w:t>
      </w:r>
      <w:r>
        <w:rPr>
          <w:lang w:val="en-US"/>
        </w:rPr>
        <w:t>Currently, XR rate control per DRB/per QoS flow is being discussed in RAN2. When the bit rate changes, the GBR for the DRB would also change, which means the PBR for the LCH should be reflected as well. I</w:t>
      </w:r>
      <w:r w:rsidRPr="001B138D">
        <w:t xml:space="preserve">f </w:t>
      </w:r>
      <w:r>
        <w:t xml:space="preserve">the </w:t>
      </w:r>
      <w:r w:rsidRPr="001B138D">
        <w:t xml:space="preserve">PBR is not updated based on bit rate set by rate control, this may lead to </w:t>
      </w:r>
      <w:r>
        <w:t xml:space="preserve">a </w:t>
      </w:r>
      <w:r w:rsidRPr="001B138D">
        <w:t xml:space="preserve">starvation problem. For example, a DRB/LCH is configured with </w:t>
      </w:r>
      <w:r>
        <w:t xml:space="preserve">a </w:t>
      </w:r>
      <w:r w:rsidRPr="001B138D">
        <w:t xml:space="preserve">given PBR. </w:t>
      </w:r>
      <w:r>
        <w:t xml:space="preserve"> </w:t>
      </w:r>
      <w:r w:rsidRPr="001B138D">
        <w:t>Later, rate control decreases the bit rate for the corresponding DRB/LCH. If the PBR is not correspondingly adjusted, MAC may allocate a relatively higher number of resources to the corresponding LCH as compared to lower priority LCHs</w:t>
      </w:r>
      <w:r>
        <w:t>. Then, the starvation becomes more critical as the network gets congested and less resources are available</w:t>
      </w:r>
      <w:r>
        <w:rPr>
          <w:lang w:val="en-US"/>
        </w:rPr>
        <w:t xml:space="preserve">. </w:t>
      </w:r>
      <w:r w:rsidRPr="00A324B9">
        <w:t xml:space="preserve">RAN2 should </w:t>
      </w:r>
      <w:r>
        <w:rPr>
          <w:rFonts w:hint="eastAsia"/>
          <w:lang w:eastAsia="zh-CN"/>
        </w:rPr>
        <w:t xml:space="preserve">discuss </w:t>
      </w:r>
      <w:r w:rsidRPr="00A324B9">
        <w:t xml:space="preserve">the </w:t>
      </w:r>
      <w:r>
        <w:rPr>
          <w:rFonts w:hint="eastAsia"/>
          <w:lang w:eastAsia="zh-CN"/>
        </w:rPr>
        <w:t xml:space="preserve">impact of bit rate </w:t>
      </w:r>
      <w:r>
        <w:rPr>
          <w:lang w:val="en-US" w:eastAsia="zh-CN"/>
        </w:rPr>
        <w:t>adjustment</w:t>
      </w:r>
      <w:r>
        <w:rPr>
          <w:rFonts w:hint="eastAsia"/>
          <w:lang w:val="en-US" w:eastAsia="zh-CN"/>
        </w:rPr>
        <w:t xml:space="preserve"> on PBR setting</w:t>
      </w:r>
      <w:r>
        <w:rPr>
          <w:lang w:val="en-US"/>
        </w:rPr>
        <w:t>.</w:t>
      </w:r>
    </w:p>
    <w:p w14:paraId="790678B5" w14:textId="0C192A54" w:rsidR="001A22D3" w:rsidRPr="003E3A99" w:rsidRDefault="003F6AE5" w:rsidP="003F6AE5">
      <w:pPr>
        <w:jc w:val="both"/>
        <w:rPr>
          <w:lang w:val="en-US" w:eastAsia="zh-CN"/>
        </w:rPr>
      </w:pPr>
      <w:r w:rsidRPr="003E3A99">
        <w:rPr>
          <w:b/>
          <w:bCs/>
          <w:lang w:val="en-US"/>
        </w:rPr>
        <w:t xml:space="preserve">Proposal </w:t>
      </w:r>
      <w:r w:rsidR="000B20B3">
        <w:rPr>
          <w:b/>
          <w:bCs/>
          <w:lang w:val="en-US" w:eastAsia="zh-CN"/>
        </w:rPr>
        <w:t>2</w:t>
      </w:r>
      <w:r w:rsidRPr="003E3A99">
        <w:rPr>
          <w:lang w:val="en-US"/>
        </w:rPr>
        <w:t xml:space="preserve">: </w:t>
      </w:r>
      <w:r>
        <w:rPr>
          <w:lang w:val="en-US"/>
        </w:rPr>
        <w:t xml:space="preserve">RAN2 to </w:t>
      </w:r>
      <w:r>
        <w:rPr>
          <w:rFonts w:hint="eastAsia"/>
          <w:lang w:eastAsia="zh-CN"/>
        </w:rPr>
        <w:t xml:space="preserve">discuss </w:t>
      </w:r>
      <w:r w:rsidRPr="00A324B9">
        <w:t xml:space="preserve">the </w:t>
      </w:r>
      <w:r>
        <w:rPr>
          <w:rFonts w:hint="eastAsia"/>
          <w:lang w:eastAsia="zh-CN"/>
        </w:rPr>
        <w:t xml:space="preserve">impact of bit rate </w:t>
      </w:r>
      <w:r>
        <w:rPr>
          <w:lang w:val="en-US" w:eastAsia="zh-CN"/>
        </w:rPr>
        <w:t>adjustment</w:t>
      </w:r>
      <w:r>
        <w:rPr>
          <w:rFonts w:hint="eastAsia"/>
          <w:lang w:val="en-US" w:eastAsia="zh-CN"/>
        </w:rPr>
        <w:t xml:space="preserve"> on PBR setting.</w:t>
      </w:r>
    </w:p>
    <w:p w14:paraId="16CB5684" w14:textId="77777777" w:rsidR="008B549E" w:rsidRPr="00184AB8" w:rsidRDefault="008B549E" w:rsidP="008B549E">
      <w:pPr>
        <w:pStyle w:val="Heading1"/>
      </w:pPr>
      <w:r w:rsidRPr="00184AB8">
        <w:t>3</w:t>
      </w:r>
      <w:r w:rsidRPr="00184AB8">
        <w:tab/>
        <w:t>Conclusion</w:t>
      </w:r>
    </w:p>
    <w:p w14:paraId="11C2BA2E" w14:textId="20943C30" w:rsidR="008B549E" w:rsidRDefault="000B20B3" w:rsidP="008B549E">
      <w:r>
        <w:t>Remaining issues on LCP are discussed in this contribution with the following proposals proposed:</w:t>
      </w:r>
    </w:p>
    <w:p w14:paraId="5C6A09D2" w14:textId="77777777" w:rsidR="000B20B3" w:rsidRDefault="000B20B3" w:rsidP="000B20B3">
      <w:pPr>
        <w:rPr>
          <w:lang w:val="en-US"/>
        </w:rPr>
      </w:pPr>
      <w:r>
        <w:rPr>
          <w:b/>
        </w:rPr>
        <w:t>Proposal 1</w:t>
      </w:r>
      <w:r w:rsidRPr="00476293">
        <w:t xml:space="preserve">: </w:t>
      </w:r>
      <w:r>
        <w:rPr>
          <w:lang w:val="en-US"/>
        </w:rPr>
        <w:t>RAN2 to choose from one of the following options:</w:t>
      </w:r>
    </w:p>
    <w:p w14:paraId="6B07B001" w14:textId="77777777" w:rsidR="000B20B3" w:rsidRDefault="000B20B3" w:rsidP="000B20B3">
      <w:pPr>
        <w:pStyle w:val="ListParagraph"/>
        <w:numPr>
          <w:ilvl w:val="0"/>
          <w:numId w:val="19"/>
        </w:numPr>
        <w:jc w:val="both"/>
        <w:rPr>
          <w:lang w:val="en-US"/>
        </w:rPr>
      </w:pPr>
      <w:r>
        <w:rPr>
          <w:lang w:val="en-US"/>
        </w:rPr>
        <w:t>Option #1: No capability</w:t>
      </w:r>
    </w:p>
    <w:p w14:paraId="20F7F3BA" w14:textId="77777777" w:rsidR="000B20B3" w:rsidRPr="009F5E73" w:rsidRDefault="000B20B3" w:rsidP="000B20B3">
      <w:pPr>
        <w:pStyle w:val="ListParagraph"/>
        <w:numPr>
          <w:ilvl w:val="1"/>
          <w:numId w:val="19"/>
        </w:numPr>
        <w:jc w:val="both"/>
        <w:rPr>
          <w:lang w:val="en-US"/>
        </w:rPr>
      </w:pPr>
      <w:r>
        <w:rPr>
          <w:lang w:val="en-US"/>
        </w:rPr>
        <w:t>Option #1a: t</w:t>
      </w:r>
      <w:r w:rsidRPr="00184AB8">
        <w:t xml:space="preserve">he additional LCH priority is </w:t>
      </w:r>
      <w:r>
        <w:t xml:space="preserve">always </w:t>
      </w:r>
      <w:r w:rsidRPr="00184AB8">
        <w:t xml:space="preserve">applied to both the </w:t>
      </w:r>
      <w:r>
        <w:t>1st</w:t>
      </w:r>
      <w:r w:rsidRPr="00184AB8">
        <w:t xml:space="preserve"> and </w:t>
      </w:r>
      <w:r>
        <w:t>2nd</w:t>
      </w:r>
      <w:r w:rsidRPr="00184AB8">
        <w:t xml:space="preserve"> round of the LCP procedure</w:t>
      </w:r>
      <w:r>
        <w:t xml:space="preserve">, </w:t>
      </w:r>
    </w:p>
    <w:p w14:paraId="634DE6A2" w14:textId="77777777" w:rsidR="000B20B3" w:rsidRDefault="000B20B3" w:rsidP="000B20B3">
      <w:pPr>
        <w:pStyle w:val="ListParagraph"/>
        <w:numPr>
          <w:ilvl w:val="1"/>
          <w:numId w:val="19"/>
        </w:numPr>
        <w:jc w:val="both"/>
        <w:rPr>
          <w:lang w:val="en-US"/>
        </w:rPr>
      </w:pPr>
      <w:r>
        <w:rPr>
          <w:lang w:val="en-US"/>
        </w:rPr>
        <w:t xml:space="preserve">Option #1b: </w:t>
      </w:r>
      <w:r>
        <w:t xml:space="preserve">all UEs </w:t>
      </w:r>
      <w:r w:rsidRPr="00184AB8">
        <w:t xml:space="preserve">support fallback to default priority in the 2nd round of </w:t>
      </w:r>
      <w:r>
        <w:t xml:space="preserve">the </w:t>
      </w:r>
      <w:r w:rsidRPr="00184AB8">
        <w:t>LCP</w:t>
      </w:r>
      <w:r>
        <w:t xml:space="preserve"> procedure</w:t>
      </w:r>
    </w:p>
    <w:p w14:paraId="3E95BA4E" w14:textId="77777777" w:rsidR="000B20B3" w:rsidRDefault="000B20B3" w:rsidP="000B20B3">
      <w:pPr>
        <w:pStyle w:val="ListParagraph"/>
        <w:numPr>
          <w:ilvl w:val="0"/>
          <w:numId w:val="19"/>
        </w:numPr>
        <w:jc w:val="both"/>
        <w:rPr>
          <w:lang w:val="en-US"/>
        </w:rPr>
      </w:pPr>
      <w:r w:rsidRPr="00353823">
        <w:rPr>
          <w:lang w:val="en-US"/>
        </w:rPr>
        <w:t>Option #</w:t>
      </w:r>
      <w:r>
        <w:rPr>
          <w:lang w:val="en-US"/>
        </w:rPr>
        <w:t>2</w:t>
      </w:r>
      <w:r w:rsidRPr="00353823">
        <w:rPr>
          <w:lang w:val="en-US"/>
        </w:rPr>
        <w:t>: capability without signaling</w:t>
      </w:r>
    </w:p>
    <w:p w14:paraId="111919EE" w14:textId="77777777" w:rsidR="000B20B3" w:rsidRPr="00353823" w:rsidRDefault="000B20B3" w:rsidP="000B20B3">
      <w:pPr>
        <w:pStyle w:val="ListParagraph"/>
        <w:numPr>
          <w:ilvl w:val="1"/>
          <w:numId w:val="19"/>
        </w:numPr>
        <w:jc w:val="both"/>
        <w:rPr>
          <w:lang w:val="en-US"/>
        </w:rPr>
      </w:pPr>
      <w:r>
        <w:rPr>
          <w:lang w:val="en-US"/>
        </w:rPr>
        <w:t xml:space="preserve">It is </w:t>
      </w:r>
      <w:r w:rsidRPr="00353823">
        <w:rPr>
          <w:lang w:val="en-US"/>
        </w:rPr>
        <w:t xml:space="preserve">left for UE implementation </w:t>
      </w:r>
      <w:r>
        <w:rPr>
          <w:lang w:val="en-US"/>
        </w:rPr>
        <w:t>whether</w:t>
      </w:r>
      <w:r w:rsidRPr="00353823">
        <w:t xml:space="preserve"> </w:t>
      </w:r>
      <w:r w:rsidRPr="00184AB8">
        <w:t>to fallback to default priority in the 2nd round of LCP</w:t>
      </w:r>
      <w:r>
        <w:t xml:space="preserve"> procedure</w:t>
      </w:r>
    </w:p>
    <w:p w14:paraId="0B047FE7" w14:textId="77777777" w:rsidR="000B20B3" w:rsidRDefault="000B20B3" w:rsidP="000B20B3">
      <w:pPr>
        <w:pStyle w:val="ListParagraph"/>
        <w:numPr>
          <w:ilvl w:val="0"/>
          <w:numId w:val="19"/>
        </w:numPr>
        <w:jc w:val="both"/>
        <w:rPr>
          <w:lang w:val="en-US"/>
        </w:rPr>
      </w:pPr>
      <w:r w:rsidRPr="00353823">
        <w:rPr>
          <w:lang w:val="en-US"/>
        </w:rPr>
        <w:t>Option #</w:t>
      </w:r>
      <w:r>
        <w:rPr>
          <w:lang w:val="en-US"/>
        </w:rPr>
        <w:t>3</w:t>
      </w:r>
      <w:r w:rsidRPr="00353823">
        <w:rPr>
          <w:lang w:val="en-US"/>
        </w:rPr>
        <w:t xml:space="preserve">: capability with signaling </w:t>
      </w:r>
    </w:p>
    <w:p w14:paraId="46AB7C7C" w14:textId="77777777" w:rsidR="000B20B3" w:rsidRPr="00836D08" w:rsidRDefault="000B20B3" w:rsidP="000B20B3">
      <w:pPr>
        <w:pStyle w:val="ListParagraph"/>
        <w:numPr>
          <w:ilvl w:val="1"/>
          <w:numId w:val="19"/>
        </w:numPr>
        <w:jc w:val="both"/>
        <w:rPr>
          <w:lang w:val="en-US"/>
        </w:rPr>
      </w:pPr>
      <w:r>
        <w:rPr>
          <w:lang w:val="en-US"/>
        </w:rPr>
        <w:t xml:space="preserve">The </w:t>
      </w:r>
      <w:r w:rsidRPr="00353823">
        <w:rPr>
          <w:lang w:val="en-US"/>
        </w:rPr>
        <w:t xml:space="preserve">NW </w:t>
      </w:r>
      <w:r>
        <w:rPr>
          <w:lang w:val="en-US"/>
        </w:rPr>
        <w:t xml:space="preserve">is </w:t>
      </w:r>
      <w:r w:rsidRPr="00353823">
        <w:rPr>
          <w:lang w:val="en-US"/>
        </w:rPr>
        <w:t>enabled to configure whether the UE shall</w:t>
      </w:r>
      <w:r w:rsidRPr="004C6046">
        <w:t xml:space="preserve"> </w:t>
      </w:r>
      <w:r w:rsidRPr="00184AB8">
        <w:t xml:space="preserve">fallback to default priority in the 2nd round of </w:t>
      </w:r>
      <w:r>
        <w:t xml:space="preserve">the </w:t>
      </w:r>
      <w:r w:rsidRPr="00184AB8">
        <w:t>LCP</w:t>
      </w:r>
      <w:r>
        <w:t xml:space="preserve"> procedure</w:t>
      </w:r>
    </w:p>
    <w:p w14:paraId="35F222F4" w14:textId="0618758A" w:rsidR="00080512" w:rsidRPr="005A5862" w:rsidRDefault="000B20B3" w:rsidP="000B20B3">
      <w:pPr>
        <w:jc w:val="both"/>
      </w:pPr>
      <w:r w:rsidRPr="003E3A99">
        <w:rPr>
          <w:b/>
          <w:bCs/>
          <w:lang w:val="en-US"/>
        </w:rPr>
        <w:t xml:space="preserve">Proposal </w:t>
      </w:r>
      <w:r>
        <w:rPr>
          <w:b/>
          <w:bCs/>
          <w:lang w:val="en-US" w:eastAsia="zh-CN"/>
        </w:rPr>
        <w:t>2</w:t>
      </w:r>
      <w:r w:rsidRPr="003E3A99">
        <w:rPr>
          <w:lang w:val="en-US"/>
        </w:rPr>
        <w:t xml:space="preserve">: </w:t>
      </w:r>
      <w:r>
        <w:rPr>
          <w:lang w:val="en-US"/>
        </w:rPr>
        <w:t xml:space="preserve">RAN2 to </w:t>
      </w:r>
      <w:r>
        <w:rPr>
          <w:rFonts w:hint="eastAsia"/>
          <w:lang w:eastAsia="zh-CN"/>
        </w:rPr>
        <w:t xml:space="preserve">discuss </w:t>
      </w:r>
      <w:r w:rsidRPr="00A324B9">
        <w:t xml:space="preserve">the </w:t>
      </w:r>
      <w:r>
        <w:rPr>
          <w:rFonts w:hint="eastAsia"/>
          <w:lang w:eastAsia="zh-CN"/>
        </w:rPr>
        <w:t xml:space="preserve">impact of bit rate </w:t>
      </w:r>
      <w:r>
        <w:rPr>
          <w:lang w:val="en-US" w:eastAsia="zh-CN"/>
        </w:rPr>
        <w:t>adjustment</w:t>
      </w:r>
      <w:r>
        <w:rPr>
          <w:rFonts w:hint="eastAsia"/>
          <w:lang w:val="en-US" w:eastAsia="zh-CN"/>
        </w:rPr>
        <w:t xml:space="preserve"> on PBR setting.</w:t>
      </w:r>
    </w:p>
    <w:sectPr w:rsidR="00080512" w:rsidRPr="005A58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EA689" w14:textId="77777777" w:rsidR="00E4446B" w:rsidRDefault="00E4446B">
      <w:r>
        <w:separator/>
      </w:r>
    </w:p>
  </w:endnote>
  <w:endnote w:type="continuationSeparator" w:id="0">
    <w:p w14:paraId="0CB1EBD1" w14:textId="77777777" w:rsidR="00E4446B" w:rsidRDefault="00E4446B">
      <w:r>
        <w:continuationSeparator/>
      </w:r>
    </w:p>
  </w:endnote>
  <w:endnote w:type="continuationNotice" w:id="1">
    <w:p w14:paraId="2975FBB0" w14:textId="77777777" w:rsidR="00E4446B" w:rsidRDefault="00E44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8B0FC" w14:textId="77777777" w:rsidR="00AD3648" w:rsidRDefault="00AD3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594E2" w14:textId="77777777" w:rsidR="00AD3648" w:rsidRDefault="00AD3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579B" w14:textId="77777777" w:rsidR="00AD3648" w:rsidRDefault="00AD3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3257E" w14:textId="77777777" w:rsidR="00E4446B" w:rsidRDefault="00E4446B">
      <w:r>
        <w:separator/>
      </w:r>
    </w:p>
  </w:footnote>
  <w:footnote w:type="continuationSeparator" w:id="0">
    <w:p w14:paraId="69F98131" w14:textId="77777777" w:rsidR="00E4446B" w:rsidRDefault="00E4446B">
      <w:r>
        <w:continuationSeparator/>
      </w:r>
    </w:p>
  </w:footnote>
  <w:footnote w:type="continuationNotice" w:id="1">
    <w:p w14:paraId="1E4DFCEB" w14:textId="77777777" w:rsidR="00E4446B" w:rsidRDefault="00E44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BFDBE" w14:textId="77777777" w:rsidR="00AD3648" w:rsidRDefault="00AD36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2493C" w14:textId="77777777" w:rsidR="00AD3648" w:rsidRDefault="00AD3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7845C" w14:textId="77777777" w:rsidR="00AD3648" w:rsidRDefault="00AD36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1B5729"/>
    <w:multiLevelType w:val="hybridMultilevel"/>
    <w:tmpl w:val="EEF84000"/>
    <w:lvl w:ilvl="0" w:tplc="3184DAC4">
      <w:start w:val="6"/>
      <w:numFmt w:val="bullet"/>
      <w:lvlText w:val="-"/>
      <w:lvlJc w:val="left"/>
      <w:pPr>
        <w:ind w:left="641" w:hanging="360"/>
      </w:pPr>
      <w:rPr>
        <w:rFonts w:ascii="Times New Roman" w:eastAsiaTheme="minorEastAsia" w:hAnsi="Times New Roman" w:cs="Times New Roman" w:hint="default"/>
      </w:rPr>
    </w:lvl>
    <w:lvl w:ilvl="1" w:tplc="3184DAC4">
      <w:start w:val="6"/>
      <w:numFmt w:val="bullet"/>
      <w:lvlText w:val="-"/>
      <w:lvlJc w:val="left"/>
      <w:pPr>
        <w:ind w:left="1361" w:hanging="360"/>
      </w:pPr>
      <w:rPr>
        <w:rFonts w:ascii="Times New Roman" w:eastAsiaTheme="minorEastAsia" w:hAnsi="Times New Roman" w:cs="Times New Roman" w:hint="default"/>
      </w:rPr>
    </w:lvl>
    <w:lvl w:ilvl="2" w:tplc="04090005" w:tentative="1">
      <w:start w:val="1"/>
      <w:numFmt w:val="bullet"/>
      <w:lvlText w:val=""/>
      <w:lvlJc w:val="left"/>
      <w:pPr>
        <w:ind w:left="2081" w:hanging="360"/>
      </w:pPr>
      <w:rPr>
        <w:rFonts w:ascii="Wingdings" w:hAnsi="Wingdings" w:hint="default"/>
      </w:rPr>
    </w:lvl>
    <w:lvl w:ilvl="3" w:tplc="04090001" w:tentative="1">
      <w:start w:val="1"/>
      <w:numFmt w:val="bullet"/>
      <w:lvlText w:val=""/>
      <w:lvlJc w:val="left"/>
      <w:pPr>
        <w:ind w:left="2801" w:hanging="360"/>
      </w:pPr>
      <w:rPr>
        <w:rFonts w:ascii="Symbol" w:hAnsi="Symbol" w:hint="default"/>
      </w:rPr>
    </w:lvl>
    <w:lvl w:ilvl="4" w:tplc="04090003" w:tentative="1">
      <w:start w:val="1"/>
      <w:numFmt w:val="bullet"/>
      <w:lvlText w:val="o"/>
      <w:lvlJc w:val="left"/>
      <w:pPr>
        <w:ind w:left="3521" w:hanging="360"/>
      </w:pPr>
      <w:rPr>
        <w:rFonts w:ascii="Courier New" w:hAnsi="Courier New" w:cs="Courier New" w:hint="default"/>
      </w:rPr>
    </w:lvl>
    <w:lvl w:ilvl="5" w:tplc="04090005" w:tentative="1">
      <w:start w:val="1"/>
      <w:numFmt w:val="bullet"/>
      <w:lvlText w:val=""/>
      <w:lvlJc w:val="left"/>
      <w:pPr>
        <w:ind w:left="4241" w:hanging="360"/>
      </w:pPr>
      <w:rPr>
        <w:rFonts w:ascii="Wingdings" w:hAnsi="Wingdings" w:hint="default"/>
      </w:rPr>
    </w:lvl>
    <w:lvl w:ilvl="6" w:tplc="04090001" w:tentative="1">
      <w:start w:val="1"/>
      <w:numFmt w:val="bullet"/>
      <w:lvlText w:val=""/>
      <w:lvlJc w:val="left"/>
      <w:pPr>
        <w:ind w:left="4961" w:hanging="360"/>
      </w:pPr>
      <w:rPr>
        <w:rFonts w:ascii="Symbol" w:hAnsi="Symbol" w:hint="default"/>
      </w:rPr>
    </w:lvl>
    <w:lvl w:ilvl="7" w:tplc="04090003" w:tentative="1">
      <w:start w:val="1"/>
      <w:numFmt w:val="bullet"/>
      <w:lvlText w:val="o"/>
      <w:lvlJc w:val="left"/>
      <w:pPr>
        <w:ind w:left="5681" w:hanging="360"/>
      </w:pPr>
      <w:rPr>
        <w:rFonts w:ascii="Courier New" w:hAnsi="Courier New" w:cs="Courier New" w:hint="default"/>
      </w:rPr>
    </w:lvl>
    <w:lvl w:ilvl="8" w:tplc="04090005" w:tentative="1">
      <w:start w:val="1"/>
      <w:numFmt w:val="bullet"/>
      <w:lvlText w:val=""/>
      <w:lvlJc w:val="left"/>
      <w:pPr>
        <w:ind w:left="6401" w:hanging="360"/>
      </w:pPr>
      <w:rPr>
        <w:rFonts w:ascii="Wingdings" w:hAnsi="Wingdings" w:hint="default"/>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1295402">
    <w:abstractNumId w:val="12"/>
  </w:num>
  <w:num w:numId="19" w16cid:durableId="19419308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5462"/>
    <w:rsid w:val="00016557"/>
    <w:rsid w:val="00023C40"/>
    <w:rsid w:val="0002507D"/>
    <w:rsid w:val="00027C88"/>
    <w:rsid w:val="00033397"/>
    <w:rsid w:val="00034E4C"/>
    <w:rsid w:val="000356E9"/>
    <w:rsid w:val="00037E71"/>
    <w:rsid w:val="00040095"/>
    <w:rsid w:val="0004167A"/>
    <w:rsid w:val="000418DD"/>
    <w:rsid w:val="00050F20"/>
    <w:rsid w:val="00064594"/>
    <w:rsid w:val="00065268"/>
    <w:rsid w:val="00073C9C"/>
    <w:rsid w:val="00076412"/>
    <w:rsid w:val="00076764"/>
    <w:rsid w:val="00080512"/>
    <w:rsid w:val="00090468"/>
    <w:rsid w:val="00091438"/>
    <w:rsid w:val="00094568"/>
    <w:rsid w:val="000B1603"/>
    <w:rsid w:val="000B1F3C"/>
    <w:rsid w:val="000B20B3"/>
    <w:rsid w:val="000B2CE2"/>
    <w:rsid w:val="000B7BCF"/>
    <w:rsid w:val="000C21B0"/>
    <w:rsid w:val="000C522B"/>
    <w:rsid w:val="000D3DFC"/>
    <w:rsid w:val="000D55F1"/>
    <w:rsid w:val="000D58AB"/>
    <w:rsid w:val="000E5EFB"/>
    <w:rsid w:val="00112F1A"/>
    <w:rsid w:val="00117C83"/>
    <w:rsid w:val="0012095A"/>
    <w:rsid w:val="0012610D"/>
    <w:rsid w:val="0012641B"/>
    <w:rsid w:val="00130C45"/>
    <w:rsid w:val="001311F4"/>
    <w:rsid w:val="00133891"/>
    <w:rsid w:val="001344E1"/>
    <w:rsid w:val="00134925"/>
    <w:rsid w:val="00135392"/>
    <w:rsid w:val="00135CA6"/>
    <w:rsid w:val="0013664B"/>
    <w:rsid w:val="00136D83"/>
    <w:rsid w:val="0014356A"/>
    <w:rsid w:val="00145075"/>
    <w:rsid w:val="00147C9E"/>
    <w:rsid w:val="00161B57"/>
    <w:rsid w:val="00163A64"/>
    <w:rsid w:val="001733EB"/>
    <w:rsid w:val="001741A0"/>
    <w:rsid w:val="00175FA0"/>
    <w:rsid w:val="00184AB8"/>
    <w:rsid w:val="0018542A"/>
    <w:rsid w:val="001910C4"/>
    <w:rsid w:val="001941E2"/>
    <w:rsid w:val="00194CD0"/>
    <w:rsid w:val="001969C8"/>
    <w:rsid w:val="00196D50"/>
    <w:rsid w:val="001A22D3"/>
    <w:rsid w:val="001A3D17"/>
    <w:rsid w:val="001B49C9"/>
    <w:rsid w:val="001B595E"/>
    <w:rsid w:val="001C1A10"/>
    <w:rsid w:val="001C23F4"/>
    <w:rsid w:val="001C4F79"/>
    <w:rsid w:val="001D277D"/>
    <w:rsid w:val="001D2B30"/>
    <w:rsid w:val="001E5321"/>
    <w:rsid w:val="001F0FC9"/>
    <w:rsid w:val="001F168B"/>
    <w:rsid w:val="001F1B45"/>
    <w:rsid w:val="001F23E7"/>
    <w:rsid w:val="001F46A5"/>
    <w:rsid w:val="001F69BB"/>
    <w:rsid w:val="001F7831"/>
    <w:rsid w:val="00204045"/>
    <w:rsid w:val="002051B5"/>
    <w:rsid w:val="00206F46"/>
    <w:rsid w:val="0020712B"/>
    <w:rsid w:val="00212944"/>
    <w:rsid w:val="0021716B"/>
    <w:rsid w:val="00217467"/>
    <w:rsid w:val="00217AE3"/>
    <w:rsid w:val="0022606D"/>
    <w:rsid w:val="00226A6D"/>
    <w:rsid w:val="00231728"/>
    <w:rsid w:val="00232BFA"/>
    <w:rsid w:val="00244A05"/>
    <w:rsid w:val="00250107"/>
    <w:rsid w:val="00250404"/>
    <w:rsid w:val="00252B0B"/>
    <w:rsid w:val="00254223"/>
    <w:rsid w:val="00254B04"/>
    <w:rsid w:val="00256012"/>
    <w:rsid w:val="00256B74"/>
    <w:rsid w:val="00260AFE"/>
    <w:rsid w:val="002610D8"/>
    <w:rsid w:val="0026530A"/>
    <w:rsid w:val="002666C8"/>
    <w:rsid w:val="00266AAF"/>
    <w:rsid w:val="00266B10"/>
    <w:rsid w:val="002747EC"/>
    <w:rsid w:val="00281E1E"/>
    <w:rsid w:val="002855BF"/>
    <w:rsid w:val="0029022A"/>
    <w:rsid w:val="00290A7C"/>
    <w:rsid w:val="00296C02"/>
    <w:rsid w:val="002A58CC"/>
    <w:rsid w:val="002B1A03"/>
    <w:rsid w:val="002B24EB"/>
    <w:rsid w:val="002B2988"/>
    <w:rsid w:val="002B39E5"/>
    <w:rsid w:val="002B70CF"/>
    <w:rsid w:val="002C36B7"/>
    <w:rsid w:val="002C58F3"/>
    <w:rsid w:val="002C78F3"/>
    <w:rsid w:val="002D5C7C"/>
    <w:rsid w:val="002E512D"/>
    <w:rsid w:val="002E6F47"/>
    <w:rsid w:val="002E78FF"/>
    <w:rsid w:val="002F0D22"/>
    <w:rsid w:val="002F3758"/>
    <w:rsid w:val="003104CD"/>
    <w:rsid w:val="00311B17"/>
    <w:rsid w:val="00315FA8"/>
    <w:rsid w:val="003172DC"/>
    <w:rsid w:val="003253B6"/>
    <w:rsid w:val="00325AE3"/>
    <w:rsid w:val="00325B4B"/>
    <w:rsid w:val="00326069"/>
    <w:rsid w:val="003309B6"/>
    <w:rsid w:val="00342EC5"/>
    <w:rsid w:val="00344473"/>
    <w:rsid w:val="0034550C"/>
    <w:rsid w:val="00351699"/>
    <w:rsid w:val="003533D9"/>
    <w:rsid w:val="00353823"/>
    <w:rsid w:val="0035462D"/>
    <w:rsid w:val="0036268A"/>
    <w:rsid w:val="0036459E"/>
    <w:rsid w:val="00364B41"/>
    <w:rsid w:val="00374E2F"/>
    <w:rsid w:val="00383096"/>
    <w:rsid w:val="00386E82"/>
    <w:rsid w:val="003923F8"/>
    <w:rsid w:val="0039346C"/>
    <w:rsid w:val="003A41EF"/>
    <w:rsid w:val="003A4DA3"/>
    <w:rsid w:val="003A4ED8"/>
    <w:rsid w:val="003B40AD"/>
    <w:rsid w:val="003B4A89"/>
    <w:rsid w:val="003C3D6F"/>
    <w:rsid w:val="003C4E37"/>
    <w:rsid w:val="003C5FEA"/>
    <w:rsid w:val="003D0FD0"/>
    <w:rsid w:val="003D16E6"/>
    <w:rsid w:val="003D54EA"/>
    <w:rsid w:val="003D6B42"/>
    <w:rsid w:val="003D7AAB"/>
    <w:rsid w:val="003E16BE"/>
    <w:rsid w:val="003E27DC"/>
    <w:rsid w:val="003F4E28"/>
    <w:rsid w:val="003F6AE5"/>
    <w:rsid w:val="003F76B6"/>
    <w:rsid w:val="004006E8"/>
    <w:rsid w:val="00401855"/>
    <w:rsid w:val="004172D6"/>
    <w:rsid w:val="004210DF"/>
    <w:rsid w:val="00423B4C"/>
    <w:rsid w:val="00424E6F"/>
    <w:rsid w:val="00425138"/>
    <w:rsid w:val="004301D2"/>
    <w:rsid w:val="00431E8E"/>
    <w:rsid w:val="00446C3A"/>
    <w:rsid w:val="004475CB"/>
    <w:rsid w:val="00451DEA"/>
    <w:rsid w:val="00457311"/>
    <w:rsid w:val="00465587"/>
    <w:rsid w:val="00476293"/>
    <w:rsid w:val="00477455"/>
    <w:rsid w:val="0047780B"/>
    <w:rsid w:val="00483950"/>
    <w:rsid w:val="00485757"/>
    <w:rsid w:val="004A1F7B"/>
    <w:rsid w:val="004A744E"/>
    <w:rsid w:val="004B2B5F"/>
    <w:rsid w:val="004B4B61"/>
    <w:rsid w:val="004C44D2"/>
    <w:rsid w:val="004C4D3E"/>
    <w:rsid w:val="004C55C7"/>
    <w:rsid w:val="004C6046"/>
    <w:rsid w:val="004D16F2"/>
    <w:rsid w:val="004D3578"/>
    <w:rsid w:val="004D380D"/>
    <w:rsid w:val="004D7ED0"/>
    <w:rsid w:val="004E213A"/>
    <w:rsid w:val="004E7553"/>
    <w:rsid w:val="004F4540"/>
    <w:rsid w:val="004F73A7"/>
    <w:rsid w:val="00503171"/>
    <w:rsid w:val="005058DE"/>
    <w:rsid w:val="00506C28"/>
    <w:rsid w:val="00515DDB"/>
    <w:rsid w:val="00534DA0"/>
    <w:rsid w:val="00537809"/>
    <w:rsid w:val="00541A65"/>
    <w:rsid w:val="00542DAD"/>
    <w:rsid w:val="005432D9"/>
    <w:rsid w:val="005432E6"/>
    <w:rsid w:val="00543E6C"/>
    <w:rsid w:val="005578AE"/>
    <w:rsid w:val="00565087"/>
    <w:rsid w:val="0056573F"/>
    <w:rsid w:val="00571279"/>
    <w:rsid w:val="00573250"/>
    <w:rsid w:val="00575FC5"/>
    <w:rsid w:val="005809DC"/>
    <w:rsid w:val="00580EB5"/>
    <w:rsid w:val="00582506"/>
    <w:rsid w:val="005848E2"/>
    <w:rsid w:val="00590C23"/>
    <w:rsid w:val="0059427C"/>
    <w:rsid w:val="00595440"/>
    <w:rsid w:val="005A011D"/>
    <w:rsid w:val="005A13AB"/>
    <w:rsid w:val="005A1977"/>
    <w:rsid w:val="005A3F59"/>
    <w:rsid w:val="005A49C6"/>
    <w:rsid w:val="005A5862"/>
    <w:rsid w:val="005B092F"/>
    <w:rsid w:val="005B5264"/>
    <w:rsid w:val="005C0E92"/>
    <w:rsid w:val="005C3450"/>
    <w:rsid w:val="005C766E"/>
    <w:rsid w:val="005C7CD5"/>
    <w:rsid w:val="005E52CA"/>
    <w:rsid w:val="005F07B1"/>
    <w:rsid w:val="00604E1A"/>
    <w:rsid w:val="00611566"/>
    <w:rsid w:val="0061283F"/>
    <w:rsid w:val="0061371D"/>
    <w:rsid w:val="006365FF"/>
    <w:rsid w:val="00646D99"/>
    <w:rsid w:val="00651DDD"/>
    <w:rsid w:val="00654414"/>
    <w:rsid w:val="00656910"/>
    <w:rsid w:val="006574C0"/>
    <w:rsid w:val="00670B9D"/>
    <w:rsid w:val="006742F5"/>
    <w:rsid w:val="00690B1F"/>
    <w:rsid w:val="006922E2"/>
    <w:rsid w:val="00696821"/>
    <w:rsid w:val="006A64C8"/>
    <w:rsid w:val="006B3E38"/>
    <w:rsid w:val="006B6C7D"/>
    <w:rsid w:val="006C66D8"/>
    <w:rsid w:val="006D1E24"/>
    <w:rsid w:val="006D2451"/>
    <w:rsid w:val="006D35DE"/>
    <w:rsid w:val="006D7CB6"/>
    <w:rsid w:val="006D7E4E"/>
    <w:rsid w:val="006E1057"/>
    <w:rsid w:val="006E1417"/>
    <w:rsid w:val="006E2CA1"/>
    <w:rsid w:val="006E7FCA"/>
    <w:rsid w:val="006F191A"/>
    <w:rsid w:val="006F461E"/>
    <w:rsid w:val="006F6A2C"/>
    <w:rsid w:val="00704735"/>
    <w:rsid w:val="0070498C"/>
    <w:rsid w:val="00704D8B"/>
    <w:rsid w:val="007069DC"/>
    <w:rsid w:val="00710201"/>
    <w:rsid w:val="007176DD"/>
    <w:rsid w:val="0072073A"/>
    <w:rsid w:val="00722C3A"/>
    <w:rsid w:val="00723B23"/>
    <w:rsid w:val="007342B5"/>
    <w:rsid w:val="00734A5B"/>
    <w:rsid w:val="00740DB0"/>
    <w:rsid w:val="00744E76"/>
    <w:rsid w:val="007460E9"/>
    <w:rsid w:val="00751294"/>
    <w:rsid w:val="00755614"/>
    <w:rsid w:val="00755E10"/>
    <w:rsid w:val="00757D40"/>
    <w:rsid w:val="007633F9"/>
    <w:rsid w:val="007662B5"/>
    <w:rsid w:val="00775EB4"/>
    <w:rsid w:val="0077755D"/>
    <w:rsid w:val="00781F0F"/>
    <w:rsid w:val="0078727C"/>
    <w:rsid w:val="0079049D"/>
    <w:rsid w:val="007913B0"/>
    <w:rsid w:val="00793DC5"/>
    <w:rsid w:val="00794851"/>
    <w:rsid w:val="00796823"/>
    <w:rsid w:val="00796D6A"/>
    <w:rsid w:val="007A2E55"/>
    <w:rsid w:val="007A7D91"/>
    <w:rsid w:val="007B05FA"/>
    <w:rsid w:val="007B18D8"/>
    <w:rsid w:val="007B3662"/>
    <w:rsid w:val="007C095F"/>
    <w:rsid w:val="007C19B6"/>
    <w:rsid w:val="007C23E4"/>
    <w:rsid w:val="007C2DD0"/>
    <w:rsid w:val="007C4419"/>
    <w:rsid w:val="007D7A7B"/>
    <w:rsid w:val="007E1A49"/>
    <w:rsid w:val="007E39BD"/>
    <w:rsid w:val="007E5235"/>
    <w:rsid w:val="007E6352"/>
    <w:rsid w:val="007F2E08"/>
    <w:rsid w:val="0080054A"/>
    <w:rsid w:val="00800BC8"/>
    <w:rsid w:val="008024FA"/>
    <w:rsid w:val="008028A4"/>
    <w:rsid w:val="0080297B"/>
    <w:rsid w:val="008103AE"/>
    <w:rsid w:val="008115D3"/>
    <w:rsid w:val="00813245"/>
    <w:rsid w:val="00836D08"/>
    <w:rsid w:val="00840068"/>
    <w:rsid w:val="00840DE0"/>
    <w:rsid w:val="00841AE4"/>
    <w:rsid w:val="00843A6F"/>
    <w:rsid w:val="00847CD0"/>
    <w:rsid w:val="00855667"/>
    <w:rsid w:val="008607A8"/>
    <w:rsid w:val="0086354A"/>
    <w:rsid w:val="00871D65"/>
    <w:rsid w:val="00872F7B"/>
    <w:rsid w:val="00875B06"/>
    <w:rsid w:val="00876440"/>
    <w:rsid w:val="008768CA"/>
    <w:rsid w:val="00877EF9"/>
    <w:rsid w:val="00880559"/>
    <w:rsid w:val="00884682"/>
    <w:rsid w:val="008B5306"/>
    <w:rsid w:val="008B549E"/>
    <w:rsid w:val="008B54E8"/>
    <w:rsid w:val="008B6CFF"/>
    <w:rsid w:val="008B7577"/>
    <w:rsid w:val="008C2E2A"/>
    <w:rsid w:val="008C3057"/>
    <w:rsid w:val="008D0535"/>
    <w:rsid w:val="008D0668"/>
    <w:rsid w:val="008D0C8C"/>
    <w:rsid w:val="008D270A"/>
    <w:rsid w:val="008D2E4D"/>
    <w:rsid w:val="008D5FE4"/>
    <w:rsid w:val="008E6DC1"/>
    <w:rsid w:val="008F396F"/>
    <w:rsid w:val="008F3DCD"/>
    <w:rsid w:val="009005C7"/>
    <w:rsid w:val="0090271F"/>
    <w:rsid w:val="00902DB9"/>
    <w:rsid w:val="009035FF"/>
    <w:rsid w:val="0090466A"/>
    <w:rsid w:val="00905E5A"/>
    <w:rsid w:val="00911F55"/>
    <w:rsid w:val="00920E9C"/>
    <w:rsid w:val="00920FC1"/>
    <w:rsid w:val="00923537"/>
    <w:rsid w:val="00923655"/>
    <w:rsid w:val="009248C6"/>
    <w:rsid w:val="009251C3"/>
    <w:rsid w:val="009339CB"/>
    <w:rsid w:val="00936071"/>
    <w:rsid w:val="009376CD"/>
    <w:rsid w:val="00940212"/>
    <w:rsid w:val="00942EC2"/>
    <w:rsid w:val="009618EE"/>
    <w:rsid w:val="00961B32"/>
    <w:rsid w:val="00962509"/>
    <w:rsid w:val="00966704"/>
    <w:rsid w:val="00970DA2"/>
    <w:rsid w:val="00970DB3"/>
    <w:rsid w:val="009717B7"/>
    <w:rsid w:val="0097286A"/>
    <w:rsid w:val="00974BB0"/>
    <w:rsid w:val="00975BCD"/>
    <w:rsid w:val="009818A2"/>
    <w:rsid w:val="00982FFC"/>
    <w:rsid w:val="009861A5"/>
    <w:rsid w:val="00986589"/>
    <w:rsid w:val="00991753"/>
    <w:rsid w:val="009928A9"/>
    <w:rsid w:val="009933F2"/>
    <w:rsid w:val="009A0AF3"/>
    <w:rsid w:val="009B07CD"/>
    <w:rsid w:val="009B4006"/>
    <w:rsid w:val="009C19E9"/>
    <w:rsid w:val="009D00EE"/>
    <w:rsid w:val="009D4729"/>
    <w:rsid w:val="009D74A6"/>
    <w:rsid w:val="009E0E87"/>
    <w:rsid w:val="009E1574"/>
    <w:rsid w:val="009E4EF8"/>
    <w:rsid w:val="009E7AFA"/>
    <w:rsid w:val="009E7C4A"/>
    <w:rsid w:val="009F07E4"/>
    <w:rsid w:val="009F5E73"/>
    <w:rsid w:val="00A03C90"/>
    <w:rsid w:val="00A10F02"/>
    <w:rsid w:val="00A17176"/>
    <w:rsid w:val="00A204CA"/>
    <w:rsid w:val="00A209D6"/>
    <w:rsid w:val="00A217FB"/>
    <w:rsid w:val="00A22738"/>
    <w:rsid w:val="00A23C66"/>
    <w:rsid w:val="00A24FE5"/>
    <w:rsid w:val="00A30900"/>
    <w:rsid w:val="00A320DA"/>
    <w:rsid w:val="00A32B52"/>
    <w:rsid w:val="00A34C68"/>
    <w:rsid w:val="00A36F5F"/>
    <w:rsid w:val="00A37625"/>
    <w:rsid w:val="00A430EC"/>
    <w:rsid w:val="00A43AD3"/>
    <w:rsid w:val="00A44C00"/>
    <w:rsid w:val="00A53724"/>
    <w:rsid w:val="00A54B2B"/>
    <w:rsid w:val="00A61532"/>
    <w:rsid w:val="00A703B6"/>
    <w:rsid w:val="00A71C4E"/>
    <w:rsid w:val="00A71D7E"/>
    <w:rsid w:val="00A734C7"/>
    <w:rsid w:val="00A804CA"/>
    <w:rsid w:val="00A82346"/>
    <w:rsid w:val="00A9671C"/>
    <w:rsid w:val="00AA1553"/>
    <w:rsid w:val="00AA4098"/>
    <w:rsid w:val="00AA745D"/>
    <w:rsid w:val="00AB06D7"/>
    <w:rsid w:val="00AB582B"/>
    <w:rsid w:val="00AC356F"/>
    <w:rsid w:val="00AD2DEB"/>
    <w:rsid w:val="00AD3648"/>
    <w:rsid w:val="00AD7E7C"/>
    <w:rsid w:val="00AE2F56"/>
    <w:rsid w:val="00AE4FD2"/>
    <w:rsid w:val="00AF2DDF"/>
    <w:rsid w:val="00AF4250"/>
    <w:rsid w:val="00AF5331"/>
    <w:rsid w:val="00AF7AAC"/>
    <w:rsid w:val="00B0167D"/>
    <w:rsid w:val="00B018BC"/>
    <w:rsid w:val="00B020E8"/>
    <w:rsid w:val="00B02242"/>
    <w:rsid w:val="00B05380"/>
    <w:rsid w:val="00B05962"/>
    <w:rsid w:val="00B1154D"/>
    <w:rsid w:val="00B13D5B"/>
    <w:rsid w:val="00B15449"/>
    <w:rsid w:val="00B16C2F"/>
    <w:rsid w:val="00B25DFE"/>
    <w:rsid w:val="00B2686F"/>
    <w:rsid w:val="00B27303"/>
    <w:rsid w:val="00B43C71"/>
    <w:rsid w:val="00B47FD1"/>
    <w:rsid w:val="00B516BB"/>
    <w:rsid w:val="00B5751D"/>
    <w:rsid w:val="00B62F7F"/>
    <w:rsid w:val="00B669E9"/>
    <w:rsid w:val="00B717B9"/>
    <w:rsid w:val="00B72E1A"/>
    <w:rsid w:val="00B7538C"/>
    <w:rsid w:val="00B776FC"/>
    <w:rsid w:val="00B84DB2"/>
    <w:rsid w:val="00B9418E"/>
    <w:rsid w:val="00BA0BE4"/>
    <w:rsid w:val="00BB3784"/>
    <w:rsid w:val="00BC3555"/>
    <w:rsid w:val="00BD6CE7"/>
    <w:rsid w:val="00BE1865"/>
    <w:rsid w:val="00BE4B03"/>
    <w:rsid w:val="00BF7AD8"/>
    <w:rsid w:val="00C036A9"/>
    <w:rsid w:val="00C037B1"/>
    <w:rsid w:val="00C07241"/>
    <w:rsid w:val="00C1236A"/>
    <w:rsid w:val="00C12B51"/>
    <w:rsid w:val="00C15D00"/>
    <w:rsid w:val="00C24650"/>
    <w:rsid w:val="00C25465"/>
    <w:rsid w:val="00C31806"/>
    <w:rsid w:val="00C33079"/>
    <w:rsid w:val="00C34584"/>
    <w:rsid w:val="00C55A12"/>
    <w:rsid w:val="00C60B05"/>
    <w:rsid w:val="00C62782"/>
    <w:rsid w:val="00C649DD"/>
    <w:rsid w:val="00C6553E"/>
    <w:rsid w:val="00C71751"/>
    <w:rsid w:val="00C80406"/>
    <w:rsid w:val="00C83A13"/>
    <w:rsid w:val="00C83D76"/>
    <w:rsid w:val="00C86F10"/>
    <w:rsid w:val="00C87E1B"/>
    <w:rsid w:val="00C9068C"/>
    <w:rsid w:val="00C92967"/>
    <w:rsid w:val="00CA3D0C"/>
    <w:rsid w:val="00CA6064"/>
    <w:rsid w:val="00CA654B"/>
    <w:rsid w:val="00CB183F"/>
    <w:rsid w:val="00CB1DBC"/>
    <w:rsid w:val="00CB72B8"/>
    <w:rsid w:val="00CB792B"/>
    <w:rsid w:val="00CC275C"/>
    <w:rsid w:val="00CD0BA8"/>
    <w:rsid w:val="00CD4C7B"/>
    <w:rsid w:val="00CD58FE"/>
    <w:rsid w:val="00CE369C"/>
    <w:rsid w:val="00CF48D9"/>
    <w:rsid w:val="00CF6DBC"/>
    <w:rsid w:val="00D04CB7"/>
    <w:rsid w:val="00D06DC3"/>
    <w:rsid w:val="00D10600"/>
    <w:rsid w:val="00D26CE4"/>
    <w:rsid w:val="00D3037E"/>
    <w:rsid w:val="00D33BE3"/>
    <w:rsid w:val="00D3792D"/>
    <w:rsid w:val="00D54820"/>
    <w:rsid w:val="00D55E47"/>
    <w:rsid w:val="00D62E19"/>
    <w:rsid w:val="00D640B1"/>
    <w:rsid w:val="00D6524B"/>
    <w:rsid w:val="00D67CD1"/>
    <w:rsid w:val="00D738D6"/>
    <w:rsid w:val="00D80795"/>
    <w:rsid w:val="00D854BE"/>
    <w:rsid w:val="00D87E00"/>
    <w:rsid w:val="00D9134D"/>
    <w:rsid w:val="00D960DB"/>
    <w:rsid w:val="00D96D11"/>
    <w:rsid w:val="00DA1415"/>
    <w:rsid w:val="00DA7A03"/>
    <w:rsid w:val="00DB010E"/>
    <w:rsid w:val="00DB0DB8"/>
    <w:rsid w:val="00DB15C5"/>
    <w:rsid w:val="00DB1818"/>
    <w:rsid w:val="00DB481C"/>
    <w:rsid w:val="00DB6CC5"/>
    <w:rsid w:val="00DC20A3"/>
    <w:rsid w:val="00DC309B"/>
    <w:rsid w:val="00DC4DA2"/>
    <w:rsid w:val="00DC507E"/>
    <w:rsid w:val="00DC5261"/>
    <w:rsid w:val="00DD0F64"/>
    <w:rsid w:val="00DD700E"/>
    <w:rsid w:val="00DE25D2"/>
    <w:rsid w:val="00DE563C"/>
    <w:rsid w:val="00DF02C3"/>
    <w:rsid w:val="00DF31A2"/>
    <w:rsid w:val="00DF31F8"/>
    <w:rsid w:val="00DF7C20"/>
    <w:rsid w:val="00E038FB"/>
    <w:rsid w:val="00E10F1D"/>
    <w:rsid w:val="00E17261"/>
    <w:rsid w:val="00E30B20"/>
    <w:rsid w:val="00E3338C"/>
    <w:rsid w:val="00E3582D"/>
    <w:rsid w:val="00E40C03"/>
    <w:rsid w:val="00E42A2B"/>
    <w:rsid w:val="00E4446B"/>
    <w:rsid w:val="00E44F32"/>
    <w:rsid w:val="00E46C08"/>
    <w:rsid w:val="00E471CF"/>
    <w:rsid w:val="00E47470"/>
    <w:rsid w:val="00E4784C"/>
    <w:rsid w:val="00E61718"/>
    <w:rsid w:val="00E62835"/>
    <w:rsid w:val="00E638C0"/>
    <w:rsid w:val="00E6480E"/>
    <w:rsid w:val="00E7042A"/>
    <w:rsid w:val="00E708DF"/>
    <w:rsid w:val="00E77645"/>
    <w:rsid w:val="00E83697"/>
    <w:rsid w:val="00E841EB"/>
    <w:rsid w:val="00E859B6"/>
    <w:rsid w:val="00E87FBC"/>
    <w:rsid w:val="00E91608"/>
    <w:rsid w:val="00EA66C9"/>
    <w:rsid w:val="00EB5A78"/>
    <w:rsid w:val="00EB5D32"/>
    <w:rsid w:val="00EC2B3F"/>
    <w:rsid w:val="00EC4A25"/>
    <w:rsid w:val="00EE3168"/>
    <w:rsid w:val="00EE37A3"/>
    <w:rsid w:val="00EE44DE"/>
    <w:rsid w:val="00EE7E40"/>
    <w:rsid w:val="00EF0D71"/>
    <w:rsid w:val="00EF14FA"/>
    <w:rsid w:val="00EF612C"/>
    <w:rsid w:val="00F025A2"/>
    <w:rsid w:val="00F036E9"/>
    <w:rsid w:val="00F07388"/>
    <w:rsid w:val="00F2016F"/>
    <w:rsid w:val="00F2026E"/>
    <w:rsid w:val="00F2210A"/>
    <w:rsid w:val="00F26FAE"/>
    <w:rsid w:val="00F27699"/>
    <w:rsid w:val="00F31372"/>
    <w:rsid w:val="00F32B2F"/>
    <w:rsid w:val="00F37743"/>
    <w:rsid w:val="00F40C2F"/>
    <w:rsid w:val="00F41198"/>
    <w:rsid w:val="00F42493"/>
    <w:rsid w:val="00F4555C"/>
    <w:rsid w:val="00F50BE9"/>
    <w:rsid w:val="00F54A3D"/>
    <w:rsid w:val="00F54CB0"/>
    <w:rsid w:val="00F579CD"/>
    <w:rsid w:val="00F653B8"/>
    <w:rsid w:val="00F65EAF"/>
    <w:rsid w:val="00F66DAF"/>
    <w:rsid w:val="00F71B89"/>
    <w:rsid w:val="00F72707"/>
    <w:rsid w:val="00F7353C"/>
    <w:rsid w:val="00F759D7"/>
    <w:rsid w:val="00F75A2B"/>
    <w:rsid w:val="00F76F8F"/>
    <w:rsid w:val="00F865EC"/>
    <w:rsid w:val="00F87048"/>
    <w:rsid w:val="00F87257"/>
    <w:rsid w:val="00F91892"/>
    <w:rsid w:val="00F941DF"/>
    <w:rsid w:val="00F95148"/>
    <w:rsid w:val="00F96FFF"/>
    <w:rsid w:val="00FA1266"/>
    <w:rsid w:val="00FA3D12"/>
    <w:rsid w:val="00FB36FA"/>
    <w:rsid w:val="00FB5B1E"/>
    <w:rsid w:val="00FB6178"/>
    <w:rsid w:val="00FB79C4"/>
    <w:rsid w:val="00FB7B03"/>
    <w:rsid w:val="00FC1192"/>
    <w:rsid w:val="00FD2372"/>
    <w:rsid w:val="00FD2836"/>
    <w:rsid w:val="00FD6C7C"/>
    <w:rsid w:val="00FE106D"/>
    <w:rsid w:val="00FE251B"/>
    <w:rsid w:val="00FE533C"/>
    <w:rsid w:val="00FF4318"/>
    <w:rsid w:val="00FF500D"/>
    <w:rsid w:val="00FF66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0AF22D0-D55F-4DCF-87B0-BFAE98CF8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FD28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556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09_e/Docs/R2-200237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RBI5PAMIO524-1616901215-37338</_dlc_DocId>
    <_dlc_DocIdUrl xmlns="71c5aaf6-e6ce-465b-b873-5148d2a4c105">
      <Url>https://nokia.sharepoint.com/sites/gxp/_layouts/15/DocIdRedir.aspx?ID=RBI5PAMIO524-1616901215-37338</Url>
      <Description>RBI5PAMIO524-1616901215-37338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0A05046-C3A5-42B7-9C00-DFD09D8C7E2D}">
  <ds:schemaRefs>
    <ds:schemaRef ds:uri="http://schemas.openxmlformats.org/officeDocument/2006/bibliography"/>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www.w3.org/XML/1998/namespace"/>
    <ds:schemaRef ds:uri="http://schemas.microsoft.com/office/2006/documentManagement/types"/>
    <ds:schemaRef ds:uri="http://purl.org/dc/elements/1.1/"/>
    <ds:schemaRef ds:uri="http://purl.org/dc/dcmitype/"/>
    <ds:schemaRef ds:uri="3f2ce089-3858-4176-9a21-a30f9204848e"/>
    <ds:schemaRef ds:uri="7275bb01-7583-478d-bc14-e839a2dd5989"/>
    <ds:schemaRef ds:uri="http://schemas.openxmlformats.org/package/2006/metadata/core-properties"/>
    <ds:schemaRef ds:uri="http://purl.org/dc/terms/"/>
    <ds:schemaRef ds:uri="http://schemas.microsoft.com/office/infopath/2007/PartnerControls"/>
    <ds:schemaRef ds:uri="71c5aaf6-e6ce-465b-b873-5148d2a4c10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933</Words>
  <Characters>5321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6242</CharactersWithSpaces>
  <SharedDoc>false</SharedDoc>
  <HyperlinkBase/>
  <HLinks>
    <vt:vector size="6" baseType="variant">
      <vt:variant>
        <vt:i4>6422562</vt:i4>
      </vt:variant>
      <vt:variant>
        <vt:i4>0</vt:i4>
      </vt:variant>
      <vt:variant>
        <vt:i4>0</vt:i4>
      </vt:variant>
      <vt:variant>
        <vt:i4>5</vt:i4>
      </vt:variant>
      <vt:variant>
        <vt:lpwstr>https://www.3gpp.org/ftp/tsg_ran/TSG_RAN/TSGR_105/Info_for_workplan/revised_WID_41/RAN2_5/RP-241771.zip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2025-02-07T01:47:00Z</dcterms:created>
  <dcterms:modified xsi:type="dcterms:W3CDTF">2025-02-07T01:47:00Z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cafccd25-cc2b-49a2-a8bd-42a06157a93c</vt:lpwstr>
  </property>
</Properties>
</file>